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ACD3C3A" w14:textId="77777777" w:rsidR="00A7293B" w:rsidRDefault="002C5201">
      <w:pPr>
        <w:spacing w:after="0"/>
        <w:jc w:val="center"/>
        <w:rPr>
          <w:rFonts w:ascii="Tahoma" w:hAnsi="Tahoma" w:cs="Tahoma"/>
          <w:lang w:val="de-DE"/>
        </w:rPr>
      </w:pPr>
      <w:r>
        <w:rPr>
          <w:noProof/>
        </w:rPr>
        <w:drawing>
          <wp:inline distT="0" distB="0" distL="0" distR="0" wp14:anchorId="0749B3D1" wp14:editId="318407D5">
            <wp:extent cx="1800225" cy="1704975"/>
            <wp:effectExtent l="0" t="0" r="0" b="0"/>
            <wp:docPr id="1" name="Grafik 2" descr="Logo Ernährungsrat Südtirol"/>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Grafik 2" descr="Logo Ernährungsrat Südtirol"/>
                    <pic:cNvPicPr>
                      <a:picLocks noChangeAspect="1" noChangeArrowheads="1"/>
                    </pic:cNvPicPr>
                  </pic:nvPicPr>
                  <pic:blipFill>
                    <a:blip r:embed="rId4"/>
                    <a:stretch>
                      <a:fillRect/>
                    </a:stretch>
                  </pic:blipFill>
                  <pic:spPr bwMode="auto">
                    <a:xfrm>
                      <a:off x="0" y="0"/>
                      <a:ext cx="1800225" cy="1704975"/>
                    </a:xfrm>
                    <a:prstGeom prst="rect">
                      <a:avLst/>
                    </a:prstGeom>
                  </pic:spPr>
                </pic:pic>
              </a:graphicData>
            </a:graphic>
          </wp:inline>
        </w:drawing>
      </w:r>
    </w:p>
    <w:p w14:paraId="2E8C8165" w14:textId="77777777" w:rsidR="00A7293B" w:rsidRDefault="00A7293B">
      <w:pPr>
        <w:spacing w:after="0"/>
        <w:jc w:val="center"/>
        <w:rPr>
          <w:rFonts w:ascii="Tahoma" w:hAnsi="Tahoma" w:cs="Tahoma"/>
          <w:lang w:val="de-DE"/>
        </w:rPr>
      </w:pPr>
    </w:p>
    <w:p w14:paraId="5F4CD123" w14:textId="77777777" w:rsidR="00A7293B" w:rsidRDefault="00A7293B">
      <w:pPr>
        <w:spacing w:after="0"/>
        <w:jc w:val="center"/>
        <w:rPr>
          <w:rFonts w:ascii="Tahoma" w:hAnsi="Tahoma" w:cs="Tahoma"/>
          <w:b/>
          <w:lang w:val="de-DE"/>
        </w:rPr>
      </w:pPr>
    </w:p>
    <w:p w14:paraId="21001691" w14:textId="77777777" w:rsidR="00A7293B" w:rsidRDefault="002C5201">
      <w:pPr>
        <w:spacing w:after="0"/>
        <w:jc w:val="center"/>
        <w:rPr>
          <w:rFonts w:ascii="Tahoma" w:hAnsi="Tahoma" w:cs="Tahoma"/>
          <w:b/>
          <w:lang w:val="de-DE"/>
        </w:rPr>
      </w:pPr>
      <w:r>
        <w:rPr>
          <w:rFonts w:ascii="Tahoma" w:hAnsi="Tahoma" w:cs="Tahoma"/>
          <w:b/>
          <w:lang w:val="de-DE"/>
        </w:rPr>
        <w:t>PRESSEMITTEILUNG 16.10.2021</w:t>
      </w:r>
    </w:p>
    <w:p w14:paraId="1B6E6CE7" w14:textId="77777777" w:rsidR="00A7293B" w:rsidRDefault="00A7293B">
      <w:pPr>
        <w:spacing w:after="0"/>
        <w:jc w:val="center"/>
        <w:rPr>
          <w:rFonts w:ascii="Tahoma" w:hAnsi="Tahoma" w:cs="Tahoma"/>
          <w:b/>
          <w:lang w:val="de-DE"/>
        </w:rPr>
      </w:pPr>
    </w:p>
    <w:p w14:paraId="7654A48B" w14:textId="77777777" w:rsidR="00A7293B" w:rsidRDefault="002C5201">
      <w:pPr>
        <w:spacing w:after="0"/>
        <w:jc w:val="center"/>
        <w:rPr>
          <w:rFonts w:ascii="Tahoma" w:hAnsi="Tahoma" w:cs="Tahoma"/>
          <w:b/>
          <w:sz w:val="32"/>
          <w:szCs w:val="32"/>
          <w:lang w:val="de-AT"/>
        </w:rPr>
      </w:pPr>
      <w:r>
        <w:rPr>
          <w:rFonts w:ascii="Tahoma" w:hAnsi="Tahoma" w:cs="Tahoma"/>
          <w:b/>
          <w:sz w:val="32"/>
          <w:szCs w:val="32"/>
          <w:lang w:val="de-AT"/>
        </w:rPr>
        <w:t>WELTERNÄHRUNGSTAG</w:t>
      </w:r>
    </w:p>
    <w:p w14:paraId="28396567" w14:textId="77777777" w:rsidR="00A7293B" w:rsidRDefault="002C5201">
      <w:pPr>
        <w:spacing w:after="0"/>
        <w:jc w:val="center"/>
        <w:rPr>
          <w:rFonts w:ascii="Tahoma" w:hAnsi="Tahoma" w:cs="Tahoma"/>
          <w:b/>
          <w:lang w:val="de-AT"/>
        </w:rPr>
      </w:pPr>
      <w:r>
        <w:rPr>
          <w:rFonts w:ascii="Tahoma" w:hAnsi="Tahoma" w:cs="Tahoma"/>
          <w:b/>
          <w:lang w:val="de-AT"/>
        </w:rPr>
        <w:t>Bessere Produktion, bessere Ernährung, bessere Umwelt, besseres Leben.</w:t>
      </w:r>
    </w:p>
    <w:p w14:paraId="3CF3F277" w14:textId="77777777" w:rsidR="00A7293B" w:rsidRDefault="00A7293B">
      <w:pPr>
        <w:spacing w:after="0"/>
        <w:jc w:val="center"/>
        <w:rPr>
          <w:rFonts w:ascii="Tahoma" w:hAnsi="Tahoma" w:cs="Tahoma"/>
          <w:b/>
          <w:lang w:val="de-DE"/>
        </w:rPr>
      </w:pPr>
    </w:p>
    <w:p w14:paraId="75A99518" w14:textId="77777777" w:rsidR="00A7293B" w:rsidRDefault="002C5201">
      <w:pPr>
        <w:spacing w:after="0"/>
        <w:jc w:val="center"/>
        <w:rPr>
          <w:rFonts w:ascii="Tahoma" w:hAnsi="Tahoma" w:cs="Tahoma"/>
          <w:b/>
          <w:sz w:val="32"/>
          <w:szCs w:val="32"/>
          <w:lang w:val="de-DE"/>
        </w:rPr>
      </w:pPr>
      <w:r>
        <w:rPr>
          <w:rFonts w:ascii="Tahoma" w:hAnsi="Tahoma" w:cs="Tahoma"/>
          <w:b/>
          <w:sz w:val="32"/>
          <w:szCs w:val="32"/>
          <w:lang w:val="de-DE"/>
        </w:rPr>
        <w:t>Der Südtiroler Ernährungspreis 2021</w:t>
      </w:r>
    </w:p>
    <w:p w14:paraId="05C9C012" w14:textId="77777777" w:rsidR="00A7293B" w:rsidRPr="005E6285" w:rsidRDefault="002C5201">
      <w:pPr>
        <w:spacing w:after="0"/>
        <w:jc w:val="center"/>
        <w:rPr>
          <w:lang w:val="de-AT"/>
        </w:rPr>
      </w:pPr>
      <w:r>
        <w:rPr>
          <w:rFonts w:ascii="Tahoma" w:hAnsi="Tahoma" w:cs="Tahoma"/>
          <w:b/>
          <w:sz w:val="32"/>
          <w:szCs w:val="32"/>
          <w:lang w:val="de-DE"/>
        </w:rPr>
        <w:t>geht an die „Bröseljäger“ von Volontarius</w:t>
      </w:r>
    </w:p>
    <w:p w14:paraId="27DA19E1" w14:textId="77777777" w:rsidR="00A7293B" w:rsidRDefault="00A7293B">
      <w:pPr>
        <w:spacing w:after="0"/>
        <w:jc w:val="center"/>
        <w:rPr>
          <w:rFonts w:ascii="Tahoma" w:hAnsi="Tahoma" w:cs="Tahoma"/>
          <w:b/>
          <w:lang w:val="de-DE"/>
        </w:rPr>
      </w:pPr>
    </w:p>
    <w:p w14:paraId="751F8E13" w14:textId="49FD5550" w:rsidR="00A7293B" w:rsidRDefault="002C5201">
      <w:pPr>
        <w:spacing w:after="0"/>
        <w:jc w:val="both"/>
        <w:rPr>
          <w:rFonts w:ascii="Tahoma" w:hAnsi="Tahoma" w:cs="Tahoma"/>
          <w:b/>
          <w:lang w:val="de-AT"/>
        </w:rPr>
      </w:pPr>
      <w:r>
        <w:rPr>
          <w:rFonts w:ascii="Tahoma" w:hAnsi="Tahoma" w:cs="Tahoma"/>
          <w:b/>
          <w:lang w:val="de-AT"/>
        </w:rPr>
        <w:t xml:space="preserve">Anlässlich des Welternährungstages am 16. </w:t>
      </w:r>
      <w:r>
        <w:rPr>
          <w:rFonts w:ascii="Tahoma" w:hAnsi="Tahoma" w:cs="Tahoma"/>
          <w:b/>
          <w:lang w:val="de-AT"/>
        </w:rPr>
        <w:t xml:space="preserve">Oktober hat der Südtiroler Ernährungsrat in diesem Jahr bereits zum dritten Mal den Südtiroler Ernährungspreis verliehen. Ausgezeichnet wurden die „Bröseljäger“, eine Initiative des Vereins Volontarius zur Sammlung </w:t>
      </w:r>
      <w:r w:rsidR="005E6285">
        <w:rPr>
          <w:rFonts w:ascii="Tahoma" w:hAnsi="Tahoma" w:cs="Tahoma"/>
          <w:b/>
          <w:lang w:val="de-AT"/>
        </w:rPr>
        <w:t xml:space="preserve">und Weitergabe </w:t>
      </w:r>
      <w:r>
        <w:rPr>
          <w:rFonts w:ascii="Tahoma" w:hAnsi="Tahoma" w:cs="Tahoma"/>
          <w:b/>
          <w:lang w:val="de-AT"/>
        </w:rPr>
        <w:t>von überschüssigen Lebensmitteln.</w:t>
      </w:r>
      <w:bookmarkStart w:id="0" w:name="_Hlk84941784"/>
      <w:bookmarkEnd w:id="0"/>
    </w:p>
    <w:p w14:paraId="569A57BA" w14:textId="77777777" w:rsidR="00A7293B" w:rsidRDefault="00A7293B">
      <w:pPr>
        <w:spacing w:after="0"/>
        <w:jc w:val="both"/>
        <w:rPr>
          <w:rFonts w:ascii="Tahoma" w:hAnsi="Tahoma" w:cs="Tahoma"/>
          <w:b/>
          <w:lang w:val="de-AT"/>
        </w:rPr>
      </w:pPr>
    </w:p>
    <w:p w14:paraId="7A2458E7" w14:textId="77777777" w:rsidR="00A7293B" w:rsidRDefault="002C5201">
      <w:pPr>
        <w:spacing w:after="0"/>
        <w:jc w:val="both"/>
        <w:rPr>
          <w:rFonts w:ascii="Tahoma" w:hAnsi="Tahoma" w:cs="Tahoma"/>
          <w:bCs/>
          <w:lang w:val="de-AT"/>
        </w:rPr>
      </w:pPr>
      <w:r>
        <w:rPr>
          <w:rFonts w:ascii="Tahoma" w:hAnsi="Tahoma" w:cs="Tahoma"/>
          <w:bCs/>
          <w:lang w:val="de-AT"/>
        </w:rPr>
        <w:t>Die Ve</w:t>
      </w:r>
      <w:r>
        <w:rPr>
          <w:rFonts w:ascii="Tahoma" w:hAnsi="Tahoma" w:cs="Tahoma"/>
          <w:bCs/>
          <w:lang w:val="de-AT"/>
        </w:rPr>
        <w:t xml:space="preserve">reinten Nationen haben den 16. Oktober jeden Jahres zum Welternährungstag erklärt. 2021 wird der Fokus auf Ernährungssysteme gelegt. Wie das heurige Motto verdeutlicht, kann eine bessere Nahrungsmittelproduktion zu einer besseren Ernährung, einer besseren </w:t>
      </w:r>
      <w:r>
        <w:rPr>
          <w:rFonts w:ascii="Tahoma" w:hAnsi="Tahoma" w:cs="Tahoma"/>
          <w:bCs/>
          <w:lang w:val="de-AT"/>
        </w:rPr>
        <w:t>Umwelt und einem besseren Leben für alle beitragen – wenn die Menschheit sich wieder mit der Natur verbindet und die Geschichte des Essens neu schreibt. Denn es gibt nur EINEN Planeten und alle Menschen sind Teil EINES Systems.</w:t>
      </w:r>
    </w:p>
    <w:p w14:paraId="5F738A0E" w14:textId="77777777" w:rsidR="00A7293B" w:rsidRDefault="00A7293B">
      <w:pPr>
        <w:spacing w:after="0"/>
        <w:jc w:val="both"/>
        <w:rPr>
          <w:rFonts w:ascii="Tahoma" w:hAnsi="Tahoma" w:cs="Tahoma"/>
          <w:bCs/>
          <w:lang w:val="de-AT"/>
        </w:rPr>
      </w:pPr>
    </w:p>
    <w:p w14:paraId="6E8429E7" w14:textId="2A94F57D" w:rsidR="00A7293B" w:rsidRPr="005E6285" w:rsidRDefault="002C5201">
      <w:pPr>
        <w:spacing w:after="0"/>
        <w:jc w:val="both"/>
        <w:rPr>
          <w:lang w:val="de-AT"/>
        </w:rPr>
      </w:pPr>
      <w:r>
        <w:rPr>
          <w:rFonts w:ascii="Tahoma" w:hAnsi="Tahoma" w:cs="Tahoma"/>
          <w:bCs/>
          <w:lang w:val="de-AT"/>
        </w:rPr>
        <w:t>Dieser Zusammenhänge sind s</w:t>
      </w:r>
      <w:r>
        <w:rPr>
          <w:rFonts w:ascii="Tahoma" w:hAnsi="Tahoma" w:cs="Tahoma"/>
          <w:bCs/>
          <w:lang w:val="de-AT"/>
        </w:rPr>
        <w:t>ich auch die Aktivisten und Aktivistinnen der „Bröseljäger“ bewusst. Angetrieben vom Wunsch, aktiv etwas gegen die Lebensmittelverschwendung zu unternehmen und zugleich bedürftige Menschen zu unterstützen, hat eine Gruppe von engagierten Menschen rund um K</w:t>
      </w:r>
      <w:r>
        <w:rPr>
          <w:rFonts w:ascii="Tahoma" w:hAnsi="Tahoma" w:cs="Tahoma"/>
          <w:bCs/>
          <w:lang w:val="de-AT"/>
        </w:rPr>
        <w:t xml:space="preserve">oordinator Christian Bacci unter dem Dach des Vereins Volontarius diese Initiative gegründet. Es war das Jahr 2013, und am 6. März jenes Jahres drehte Christian Bacci mit einem umgebauten Fahrrad in Bozen seine erste Runde, um in Bäckereien, Konditoreien, </w:t>
      </w:r>
      <w:r>
        <w:rPr>
          <w:rFonts w:ascii="Tahoma" w:hAnsi="Tahoma" w:cs="Tahoma"/>
          <w:bCs/>
          <w:lang w:val="de-AT"/>
        </w:rPr>
        <w:t>Supermärkten, Bars und bei Obsthändlern Lebensmittel einzusammeln, die bis kurz vor Ladenschluss nicht verkauft worden waren und ansonsten in der Mülltonne gelandet wären. Die eingesammelten Lebensmittel werden über karitative Vereine und Organisationen de</w:t>
      </w:r>
      <w:r>
        <w:rPr>
          <w:rFonts w:ascii="Tahoma" w:hAnsi="Tahoma" w:cs="Tahoma"/>
          <w:bCs/>
          <w:lang w:val="de-AT"/>
        </w:rPr>
        <w:t>s Netzwerks FoodNet, wie Volontarius, Santo Stefano und die Vinzenzgemeinschaft, an bedürftige Personen und Familien verteilt. Heute engagieren sich</w:t>
      </w:r>
      <w:r w:rsidR="006452D1">
        <w:rPr>
          <w:rFonts w:ascii="Tahoma" w:hAnsi="Tahoma" w:cs="Tahoma"/>
          <w:bCs/>
          <w:lang w:val="de-AT"/>
        </w:rPr>
        <w:t xml:space="preserve"> in Bozen, Meran und Bruneck</w:t>
      </w:r>
      <w:r>
        <w:rPr>
          <w:rFonts w:ascii="Tahoma" w:hAnsi="Tahoma" w:cs="Tahoma"/>
          <w:bCs/>
          <w:lang w:val="de-AT"/>
        </w:rPr>
        <w:t xml:space="preserve"> 165 Freiwillige bei den „Bröseljägern“, sie fahren 500 Touren in einem Jahr und sammeln auf diese Weise meh</w:t>
      </w:r>
      <w:r>
        <w:rPr>
          <w:rFonts w:ascii="Tahoma" w:hAnsi="Tahoma" w:cs="Tahoma"/>
          <w:bCs/>
          <w:lang w:val="de-AT"/>
        </w:rPr>
        <w:t xml:space="preserve">r als 1,5 Millionen „Brösel“ ein – Brötchen, Pizzette, Kuchen, Früchte u.v.m. </w:t>
      </w:r>
    </w:p>
    <w:p w14:paraId="5F48758F" w14:textId="77777777" w:rsidR="00A7293B" w:rsidRDefault="00A7293B">
      <w:pPr>
        <w:spacing w:after="0"/>
        <w:jc w:val="both"/>
        <w:rPr>
          <w:rFonts w:ascii="Tahoma" w:hAnsi="Tahoma" w:cs="Tahoma"/>
          <w:bCs/>
          <w:lang w:val="de-AT"/>
        </w:rPr>
      </w:pPr>
    </w:p>
    <w:p w14:paraId="79D2C57D" w14:textId="55EAE4CC" w:rsidR="00A7293B" w:rsidRDefault="002C5201">
      <w:pPr>
        <w:spacing w:after="0"/>
        <w:jc w:val="both"/>
        <w:rPr>
          <w:rFonts w:ascii="Tahoma" w:hAnsi="Tahoma" w:cs="Tahoma"/>
          <w:lang w:val="de-AT"/>
        </w:rPr>
      </w:pPr>
      <w:r>
        <w:rPr>
          <w:rFonts w:ascii="Tahoma" w:hAnsi="Tahoma" w:cs="Tahoma"/>
          <w:lang w:val="de-AT"/>
        </w:rPr>
        <w:t>Für dieses ehrenamtliche Engagement werden die „Bröseljäger“, allen voran Koordinator Christian Bacci, mit der Verleihung des dritten Südtiroler Ernährungspreises gewürdigt. „D</w:t>
      </w:r>
      <w:r>
        <w:rPr>
          <w:rFonts w:ascii="Tahoma" w:hAnsi="Tahoma" w:cs="Tahoma"/>
          <w:lang w:val="de-AT"/>
        </w:rPr>
        <w:t xml:space="preserve">er Preis zeichnet </w:t>
      </w:r>
      <w:r>
        <w:rPr>
          <w:rFonts w:ascii="Tahoma" w:hAnsi="Tahoma" w:cs="Tahoma"/>
          <w:lang w:val="de-AT"/>
        </w:rPr>
        <w:lastRenderedPageBreak/>
        <w:t>Organisationen, Initiativen oder Personen aus, welche sich um das Südtiroler Ernährungssystem besonders verdient gemacht haben“, beschreibt Christian Fischer, Kosprecher des Südtiroler Ernährungsrat</w:t>
      </w:r>
      <w:r>
        <w:rPr>
          <w:rFonts w:ascii="Tahoma" w:hAnsi="Tahoma" w:cs="Tahoma"/>
          <w:lang w:val="de-AT"/>
        </w:rPr>
        <w:t xml:space="preserve">s, die Ausrichtung des Preises. „Indem </w:t>
      </w:r>
      <w:r>
        <w:rPr>
          <w:rFonts w:ascii="Tahoma" w:hAnsi="Tahoma" w:cs="Tahoma"/>
          <w:lang w:val="de-AT"/>
        </w:rPr>
        <w:t xml:space="preserve">sie überschüssige Lebensmittel einsammeln und an bedürftige Menschen weitergeben, tragen die „Bröseljäger“ zur Verringerung der Lebensmittelverschwendung und zu einer höheren Wertschätzung von Lebensmitteln bei. Damit leisten sie einen unverzichtbaren und </w:t>
      </w:r>
      <w:r>
        <w:rPr>
          <w:rFonts w:ascii="Tahoma" w:hAnsi="Tahoma" w:cs="Tahoma"/>
          <w:lang w:val="de-AT"/>
        </w:rPr>
        <w:t>beispielhaften Beitrag zur Entwicklung eines zukunftsfähigen Ernährungssystems in Südtirol“, begründet Kosprecherin Silke Raffeiner die Entscheidung des Ernährungsrat</w:t>
      </w:r>
      <w:r>
        <w:rPr>
          <w:rFonts w:ascii="Tahoma" w:hAnsi="Tahoma" w:cs="Tahoma"/>
          <w:lang w:val="de-AT"/>
        </w:rPr>
        <w:t>s. Die Halbierung der Lebensmittelverschwendung in den Privathaushalten und im Einzelhand</w:t>
      </w:r>
      <w:r>
        <w:rPr>
          <w:rFonts w:ascii="Tahoma" w:hAnsi="Tahoma" w:cs="Tahoma"/>
          <w:lang w:val="de-AT"/>
        </w:rPr>
        <w:t>el sowie eine Reduktion auf allen anderen Ebenen der Lebensmittelversorgungskette steht im Übrigen auch auf der Agenda der Vereinten Nationen, als ein Unterziel im Rahmen der 17 Nachhaltigen Entwicklungsziele (Sustainable Development Goals).</w:t>
      </w:r>
    </w:p>
    <w:p w14:paraId="25EF44BF" w14:textId="77777777" w:rsidR="00A7293B" w:rsidRDefault="00A7293B">
      <w:pPr>
        <w:spacing w:after="0"/>
        <w:jc w:val="both"/>
        <w:rPr>
          <w:rFonts w:ascii="Tahoma" w:hAnsi="Tahoma" w:cs="Tahoma"/>
          <w:lang w:val="de-AT"/>
        </w:rPr>
      </w:pPr>
    </w:p>
    <w:p w14:paraId="672D226F" w14:textId="77777777" w:rsidR="00A7293B" w:rsidRPr="005E6285" w:rsidRDefault="002C5201">
      <w:pPr>
        <w:spacing w:after="0"/>
        <w:jc w:val="both"/>
        <w:rPr>
          <w:lang w:val="de-AT"/>
        </w:rPr>
      </w:pPr>
      <w:r>
        <w:rPr>
          <w:rFonts w:ascii="Tahoma" w:hAnsi="Tahoma" w:cs="Tahoma"/>
          <w:lang w:val="de-DE"/>
        </w:rPr>
        <w:t xml:space="preserve">Der </w:t>
      </w:r>
      <w:r>
        <w:rPr>
          <w:rFonts w:ascii="Tahoma" w:hAnsi="Tahoma" w:cs="Tahoma"/>
          <w:lang w:val="de-DE"/>
        </w:rPr>
        <w:t>erste Südtiroler Ernährungspreis ging 2019 an den Verband Bioland Südtirol, der zweite Ernährungspreis 2020 an die ehemalige Schuldirektorin Juliane Gasser Pellegrini. Die Auszeichnung erfolgt jährlich öffentlich durch den Südtiroler Ernährungsrat. Der dri</w:t>
      </w:r>
      <w:r>
        <w:rPr>
          <w:rFonts w:ascii="Tahoma" w:hAnsi="Tahoma" w:cs="Tahoma"/>
          <w:lang w:val="de-DE"/>
        </w:rPr>
        <w:t>tte Südtiroler Ernährungspreis wurde am 14. Oktober in Bozen an Koordinator Christian Bacci und diejenigen „Bröseljäger“, die an jenem Abend im Einsatz waren, überreicht. Sie nahmen die Urkunde stellvertretend für die ganze Gruppe von den Ratsmitgliedern S</w:t>
      </w:r>
      <w:r>
        <w:rPr>
          <w:rFonts w:ascii="Tahoma" w:hAnsi="Tahoma" w:cs="Tahoma"/>
          <w:lang w:val="de-DE"/>
        </w:rPr>
        <w:t>ilke Raffeiner, Christian Fischer und Ulrike Laimer entgegen und zeigten sich über die Würdigung sehr erfreut.</w:t>
      </w:r>
    </w:p>
    <w:p w14:paraId="498EEE5D" w14:textId="77777777" w:rsidR="00A7293B" w:rsidRDefault="00A7293B">
      <w:pPr>
        <w:spacing w:after="0"/>
        <w:jc w:val="both"/>
        <w:rPr>
          <w:rFonts w:ascii="Tahoma" w:hAnsi="Tahoma" w:cs="Tahoma"/>
          <w:lang w:val="de-DE"/>
        </w:rPr>
      </w:pPr>
    </w:p>
    <w:p w14:paraId="0B5B5129" w14:textId="77777777" w:rsidR="00A7293B" w:rsidRDefault="002C5201">
      <w:pPr>
        <w:spacing w:after="0"/>
        <w:jc w:val="both"/>
        <w:rPr>
          <w:rFonts w:ascii="Tahoma" w:hAnsi="Tahoma" w:cs="Tahoma"/>
          <w:lang w:val="de-DE"/>
        </w:rPr>
      </w:pPr>
      <w:r>
        <w:rPr>
          <w:rFonts w:ascii="Tahoma" w:hAnsi="Tahoma" w:cs="Tahoma"/>
          <w:lang w:val="de-DE"/>
        </w:rPr>
        <w:t>Ernährungsräte (englisch: Food Policy Councils) haben zum Ziel, die Ernährungspolitik auf lokaler Ebene, meist in Gemeinden oder Städten, mitzug</w:t>
      </w:r>
      <w:r>
        <w:rPr>
          <w:rFonts w:ascii="Tahoma" w:hAnsi="Tahoma" w:cs="Tahoma"/>
          <w:lang w:val="de-DE"/>
        </w:rPr>
        <w:t xml:space="preserve">estalten. Der Südtiroler Ernährungsrat setzt sich seit seiner Gründung vor exakt drei Jahren, am Welternährungstag 2017, dafür ein, das Südtiroler Ernährungssystem zukunftsfähiger zu gestalten. </w:t>
      </w:r>
    </w:p>
    <w:p w14:paraId="49455089" w14:textId="77777777" w:rsidR="00A7293B" w:rsidRDefault="00A7293B">
      <w:pPr>
        <w:spacing w:after="0"/>
        <w:jc w:val="both"/>
        <w:rPr>
          <w:rFonts w:ascii="Tahoma" w:hAnsi="Tahoma" w:cs="Tahoma"/>
          <w:lang w:val="de-DE"/>
        </w:rPr>
      </w:pPr>
    </w:p>
    <w:p w14:paraId="032F6BEB" w14:textId="77777777" w:rsidR="00A7293B" w:rsidRDefault="00A7293B">
      <w:pPr>
        <w:spacing w:after="0"/>
        <w:jc w:val="both"/>
        <w:rPr>
          <w:rFonts w:ascii="Tahoma" w:hAnsi="Tahoma" w:cs="Tahoma"/>
          <w:lang w:val="de-DE"/>
        </w:rPr>
      </w:pPr>
    </w:p>
    <w:p w14:paraId="4D4BC92C" w14:textId="77777777" w:rsidR="00A7293B" w:rsidRPr="005E6285" w:rsidRDefault="002C5201">
      <w:pPr>
        <w:spacing w:after="0"/>
        <w:jc w:val="center"/>
        <w:rPr>
          <w:lang w:val="de-AT"/>
        </w:rPr>
      </w:pPr>
      <w:r>
        <w:rPr>
          <w:rFonts w:ascii="Tahoma" w:hAnsi="Tahoma" w:cs="Tahoma"/>
          <w:b/>
          <w:sz w:val="32"/>
          <w:szCs w:val="32"/>
          <w:lang w:val="de-AT"/>
        </w:rPr>
        <w:t>INTERNATIONALES JAHR FÜR OBST UND GEMÜSE 2021</w:t>
      </w:r>
    </w:p>
    <w:p w14:paraId="6F717CAB" w14:textId="77777777" w:rsidR="00A7293B" w:rsidRDefault="00A7293B">
      <w:pPr>
        <w:spacing w:after="0"/>
        <w:jc w:val="center"/>
        <w:rPr>
          <w:rFonts w:ascii="Tahoma" w:hAnsi="Tahoma" w:cs="Tahoma"/>
          <w:b/>
          <w:lang w:val="de-DE"/>
        </w:rPr>
      </w:pPr>
    </w:p>
    <w:p w14:paraId="6FC89B3D" w14:textId="77777777" w:rsidR="00A7293B" w:rsidRDefault="002C5201">
      <w:pPr>
        <w:spacing w:after="0"/>
        <w:jc w:val="center"/>
        <w:rPr>
          <w:rFonts w:ascii="Tahoma" w:hAnsi="Tahoma" w:cs="Tahoma"/>
          <w:b/>
          <w:sz w:val="32"/>
          <w:szCs w:val="32"/>
          <w:lang w:val="de-DE"/>
        </w:rPr>
      </w:pPr>
      <w:r>
        <w:rPr>
          <w:rFonts w:ascii="Tahoma" w:hAnsi="Tahoma" w:cs="Tahoma"/>
          <w:b/>
          <w:sz w:val="32"/>
          <w:szCs w:val="32"/>
          <w:lang w:val="de-DE"/>
        </w:rPr>
        <w:t>Südtiroler O</w:t>
      </w:r>
      <w:r>
        <w:rPr>
          <w:rFonts w:ascii="Tahoma" w:hAnsi="Tahoma" w:cs="Tahoma"/>
          <w:b/>
          <w:sz w:val="32"/>
          <w:szCs w:val="32"/>
          <w:lang w:val="de-DE"/>
        </w:rPr>
        <w:t>bst und Gemüse Almanach</w:t>
      </w:r>
    </w:p>
    <w:p w14:paraId="7DF85B62" w14:textId="77777777" w:rsidR="00A7293B" w:rsidRDefault="00A7293B">
      <w:pPr>
        <w:spacing w:after="0"/>
        <w:jc w:val="center"/>
        <w:rPr>
          <w:rFonts w:ascii="Tahoma" w:hAnsi="Tahoma" w:cs="Tahoma"/>
          <w:b/>
          <w:lang w:val="de-DE"/>
        </w:rPr>
      </w:pPr>
    </w:p>
    <w:p w14:paraId="3BD6B1EB" w14:textId="77777777" w:rsidR="00A7293B" w:rsidRPr="005E6285" w:rsidRDefault="002C5201">
      <w:pPr>
        <w:spacing w:after="0"/>
        <w:jc w:val="both"/>
        <w:rPr>
          <w:lang w:val="de-AT"/>
        </w:rPr>
      </w:pPr>
      <w:r>
        <w:rPr>
          <w:rFonts w:ascii="Tahoma" w:hAnsi="Tahoma" w:cs="Tahoma"/>
          <w:b/>
          <w:bCs/>
          <w:lang w:val="de-DE"/>
        </w:rPr>
        <w:t xml:space="preserve">Anlässlich des Internationalen Jahres für Obst und Gemüse (International Year of Fruits and Vegetables) 2021 hat der Südtiroler Ernährungsrat eine 30-seitige Obst-und-Gemüse-Broschüre zusammengestellt und als PDF-Datei auf der </w:t>
      </w:r>
      <w:r>
        <w:rPr>
          <w:rFonts w:ascii="Tahoma" w:hAnsi="Tahoma" w:cs="Tahoma"/>
          <w:b/>
          <w:bCs/>
          <w:lang w:val="de-DE"/>
        </w:rPr>
        <w:t>eigenen Internetseite kostenfrei (</w:t>
      </w:r>
      <w:hyperlink r:id="rId5">
        <w:r>
          <w:rPr>
            <w:rStyle w:val="Internetverknpfung"/>
            <w:rFonts w:ascii="Tahoma" w:hAnsi="Tahoma" w:cs="Tahoma"/>
            <w:b/>
            <w:bCs/>
            <w:lang w:val="de-DE"/>
          </w:rPr>
          <w:t>www.ernaehrungsrat-suedtirol.net</w:t>
        </w:r>
      </w:hyperlink>
      <w:r>
        <w:rPr>
          <w:rFonts w:ascii="Tahoma" w:hAnsi="Tahoma" w:cs="Tahoma"/>
          <w:b/>
          <w:bCs/>
          <w:lang w:val="de-DE"/>
        </w:rPr>
        <w:t>) veröffentlicht</w:t>
      </w:r>
      <w:r>
        <w:rPr>
          <w:rFonts w:ascii="Tahoma" w:hAnsi="Tahoma" w:cs="Tahoma"/>
          <w:b/>
          <w:lang w:val="de-AT"/>
        </w:rPr>
        <w:t>.</w:t>
      </w:r>
    </w:p>
    <w:p w14:paraId="36744CD4" w14:textId="77777777" w:rsidR="00A7293B" w:rsidRDefault="00A7293B">
      <w:pPr>
        <w:spacing w:after="0"/>
        <w:jc w:val="both"/>
        <w:rPr>
          <w:rFonts w:ascii="Tahoma" w:hAnsi="Tahoma" w:cs="Tahoma"/>
          <w:lang w:val="de-DE"/>
        </w:rPr>
      </w:pPr>
    </w:p>
    <w:p w14:paraId="26B42D4B" w14:textId="77777777" w:rsidR="00A7293B" w:rsidRDefault="002C5201">
      <w:pPr>
        <w:spacing w:after="0"/>
        <w:jc w:val="both"/>
        <w:rPr>
          <w:rFonts w:ascii="Tahoma" w:hAnsi="Tahoma" w:cs="Tahoma"/>
          <w:lang w:val="de-DE"/>
        </w:rPr>
      </w:pPr>
      <w:r>
        <w:rPr>
          <w:rFonts w:ascii="Tahoma" w:hAnsi="Tahoma" w:cs="Tahoma"/>
          <w:lang w:val="de-DE"/>
        </w:rPr>
        <w:t>Obst und Gemüse haben eine ganz besondere Bedeutung für die menschliche Ernährung: Äpfel, Karotten, Kohl und Co</w:t>
      </w:r>
      <w:r>
        <w:rPr>
          <w:rFonts w:ascii="Tahoma" w:hAnsi="Tahoma" w:cs="Tahoma"/>
          <w:lang w:val="de-DE"/>
        </w:rPr>
        <w:t xml:space="preserve"> bringen Abwechslung, Farbe, Geschmack und eine Vielzahl an gesundheitsfördernden Inhaltsstoffen auf den Tisch: lebensnotwendige Vitamine, Mineralstoffe und Spurenelemente, zudem Faserstoffe und Tausende sekundäre Pflanzenstoffe, die die Gesundheit auf seh</w:t>
      </w:r>
      <w:r>
        <w:rPr>
          <w:rFonts w:ascii="Tahoma" w:hAnsi="Tahoma" w:cs="Tahoma"/>
          <w:lang w:val="de-DE"/>
        </w:rPr>
        <w:t>r vielfältige Art fördern. Eine stärker pflanzenbasierte Ernährung mit mehr Gemüse, Hülsenfrüchten und Obst ist e</w:t>
      </w:r>
      <w:bookmarkStart w:id="1" w:name="move849420302"/>
      <w:r>
        <w:rPr>
          <w:rFonts w:ascii="Tahoma" w:hAnsi="Tahoma" w:cs="Tahoma"/>
          <w:lang w:val="de-DE"/>
        </w:rPr>
        <w:t xml:space="preserve">in wesentliches „Rezept“ für eine gesundheitsfördernde Ernährung und für zukunftsfähige Ernährungssysteme. </w:t>
      </w:r>
      <w:bookmarkEnd w:id="1"/>
    </w:p>
    <w:p w14:paraId="693A6CA3" w14:textId="77777777" w:rsidR="00A7293B" w:rsidRPr="005E6285" w:rsidRDefault="002C5201">
      <w:pPr>
        <w:spacing w:after="0"/>
        <w:jc w:val="both"/>
        <w:rPr>
          <w:lang w:val="de-AT"/>
        </w:rPr>
      </w:pPr>
      <w:r>
        <w:rPr>
          <w:rFonts w:ascii="Tahoma" w:hAnsi="Tahoma" w:cs="Tahoma"/>
          <w:lang w:val="de-DE"/>
        </w:rPr>
        <w:t>Mit dem Obst und Gemüse Almanach mö</w:t>
      </w:r>
      <w:r>
        <w:rPr>
          <w:rFonts w:ascii="Tahoma" w:hAnsi="Tahoma" w:cs="Tahoma"/>
          <w:lang w:val="de-DE"/>
        </w:rPr>
        <w:t xml:space="preserve">chte der Südtiroler Ernährungsrat mehr Bewusstsein für im Jahreslauf lokal angebaute Obst- und Gemüsearten schaffen und auch weniger bekannte Produkte wie Grünkohl und lokale Bohnensorten vor den Vorhang holen. </w:t>
      </w:r>
      <w:bookmarkStart w:id="2" w:name="move849420301"/>
      <w:r>
        <w:rPr>
          <w:rFonts w:ascii="Tahoma" w:hAnsi="Tahoma" w:cs="Tahoma"/>
          <w:lang w:val="de-DE"/>
        </w:rPr>
        <w:t>Häufig fehlen nämlich heute Kenntnisse und Fä</w:t>
      </w:r>
      <w:r>
        <w:rPr>
          <w:rFonts w:ascii="Tahoma" w:hAnsi="Tahoma" w:cs="Tahoma"/>
          <w:lang w:val="de-DE"/>
        </w:rPr>
        <w:t>higkeiten, um aus wenig bekannten Produkten schmackhafte und gesunde Mahlzeiten zuzubereiten. Der Südtiroler Obst und Gemüse Almanach liefert wertvolle Produktkunde und Zubereitungshinweise mit zahlreichen Rezepten für alle Monate des Jahres.</w:t>
      </w:r>
      <w:bookmarkEnd w:id="2"/>
    </w:p>
    <w:p w14:paraId="0166939E" w14:textId="77777777" w:rsidR="00A7293B" w:rsidRDefault="00A7293B">
      <w:pPr>
        <w:spacing w:after="0"/>
        <w:jc w:val="both"/>
        <w:rPr>
          <w:rFonts w:ascii="Tahoma" w:hAnsi="Tahoma" w:cs="Tahoma"/>
          <w:lang w:val="de-DE"/>
        </w:rPr>
      </w:pPr>
    </w:p>
    <w:p w14:paraId="5739C52D" w14:textId="77777777" w:rsidR="00A7293B" w:rsidRDefault="002C5201">
      <w:pPr>
        <w:spacing w:after="0"/>
        <w:jc w:val="both"/>
        <w:rPr>
          <w:rFonts w:ascii="Tahoma" w:hAnsi="Tahoma" w:cs="Tahoma"/>
          <w:lang w:val="de-DE"/>
        </w:rPr>
      </w:pPr>
      <w:r>
        <w:rPr>
          <w:rFonts w:ascii="Tahoma" w:hAnsi="Tahoma" w:cs="Tahoma"/>
          <w:lang w:val="de-DE"/>
        </w:rPr>
        <w:t xml:space="preserve"> </w:t>
      </w:r>
    </w:p>
    <w:p w14:paraId="5E4E32B4" w14:textId="77777777" w:rsidR="00A7293B" w:rsidRDefault="00A7293B">
      <w:pPr>
        <w:spacing w:after="0"/>
        <w:jc w:val="both"/>
        <w:rPr>
          <w:rFonts w:ascii="Tahoma" w:hAnsi="Tahoma" w:cs="Tahoma"/>
          <w:lang w:val="de-DE"/>
        </w:rPr>
      </w:pPr>
    </w:p>
    <w:p w14:paraId="7711A7E3" w14:textId="0DEF66C9" w:rsidR="00A7293B" w:rsidRPr="007842C4" w:rsidRDefault="002C5201">
      <w:pPr>
        <w:spacing w:after="0"/>
        <w:jc w:val="both"/>
        <w:rPr>
          <w:rFonts w:ascii="Tahoma" w:hAnsi="Tahoma" w:cs="Tahoma"/>
          <w:lang w:val="de-AT"/>
        </w:rPr>
      </w:pPr>
      <w:r>
        <w:rPr>
          <w:rFonts w:ascii="Tahoma" w:hAnsi="Tahoma" w:cs="Tahoma"/>
          <w:lang w:val="de-AT"/>
        </w:rPr>
        <w:t>&gt;&gt; Foto</w:t>
      </w:r>
      <w:r w:rsidR="00DA0109">
        <w:rPr>
          <w:rFonts w:ascii="Tahoma" w:hAnsi="Tahoma" w:cs="Tahoma"/>
          <w:lang w:val="de-AT"/>
        </w:rPr>
        <w:t xml:space="preserve"> 1</w:t>
      </w:r>
      <w:r>
        <w:rPr>
          <w:rFonts w:ascii="Tahoma" w:hAnsi="Tahoma" w:cs="Tahoma"/>
          <w:lang w:val="de-AT"/>
        </w:rPr>
        <w:t xml:space="preserve">: </w:t>
      </w:r>
      <w:r>
        <w:rPr>
          <w:rFonts w:ascii="Tahoma" w:hAnsi="Tahoma" w:cs="Tahoma"/>
          <w:lang w:val="de-AT"/>
        </w:rPr>
        <w:t xml:space="preserve">Die „Bröseljäger“ nehmen </w:t>
      </w:r>
      <w:r>
        <w:rPr>
          <w:rFonts w:ascii="Tahoma" w:hAnsi="Tahoma" w:cs="Tahoma"/>
          <w:lang w:val="de-AT"/>
        </w:rPr>
        <w:t>in Bozen die Urkunde des Südtiroler Ernährungsrat</w:t>
      </w:r>
      <w:r>
        <w:rPr>
          <w:rFonts w:ascii="Tahoma" w:hAnsi="Tahoma" w:cs="Tahoma"/>
          <w:lang w:val="de-AT"/>
        </w:rPr>
        <w:t>s entgegen</w:t>
      </w:r>
      <w:r w:rsidR="00DA0109">
        <w:rPr>
          <w:rFonts w:ascii="Tahoma" w:hAnsi="Tahoma" w:cs="Tahoma"/>
          <w:lang w:val="de-AT"/>
        </w:rPr>
        <w:t>, bevor die Freiwilligen zu ihrer Sammeltour aufbrechen</w:t>
      </w:r>
      <w:r>
        <w:rPr>
          <w:rFonts w:ascii="Tahoma" w:hAnsi="Tahoma" w:cs="Tahoma"/>
          <w:lang w:val="de-AT"/>
        </w:rPr>
        <w:t>.</w:t>
      </w:r>
      <w:r w:rsidR="007842C4">
        <w:rPr>
          <w:rFonts w:ascii="Tahoma" w:hAnsi="Tahoma" w:cs="Tahoma"/>
          <w:lang w:val="de-AT"/>
        </w:rPr>
        <w:t xml:space="preserve"> </w:t>
      </w:r>
      <w:r w:rsidR="007842C4" w:rsidRPr="007842C4">
        <w:rPr>
          <w:rFonts w:ascii="Tahoma" w:hAnsi="Tahoma" w:cs="Tahoma"/>
          <w:lang w:val="de-AT"/>
        </w:rPr>
        <w:t>Ulrike Laimer (1.v.l.), Christian Fischer (2.v.l.) und Silke Raffeine</w:t>
      </w:r>
      <w:r w:rsidR="007842C4">
        <w:rPr>
          <w:rFonts w:ascii="Tahoma" w:hAnsi="Tahoma" w:cs="Tahoma"/>
          <w:lang w:val="de-AT"/>
        </w:rPr>
        <w:t>r (3.v.l.) vom Südtiroler Ernährungsrat mit Koordinator Christian Bacci (5.v.l.) und einigen Freiwilligen der „Bröseljäger“.</w:t>
      </w:r>
    </w:p>
    <w:p w14:paraId="4B1180FD" w14:textId="77777777" w:rsidR="007842C4" w:rsidRPr="007842C4" w:rsidRDefault="007842C4">
      <w:pPr>
        <w:spacing w:after="0"/>
        <w:jc w:val="both"/>
        <w:rPr>
          <w:rFonts w:ascii="Tahoma" w:hAnsi="Tahoma" w:cs="Tahoma"/>
          <w:lang w:val="de-AT"/>
        </w:rPr>
      </w:pPr>
    </w:p>
    <w:p w14:paraId="32D5FBEA" w14:textId="4F916650" w:rsidR="00DA0109" w:rsidRDefault="00DA0109">
      <w:pPr>
        <w:spacing w:after="0"/>
        <w:jc w:val="both"/>
        <w:rPr>
          <w:rFonts w:ascii="Tahoma" w:hAnsi="Tahoma" w:cs="Tahoma"/>
          <w:lang w:val="de-AT"/>
        </w:rPr>
      </w:pPr>
      <w:r>
        <w:rPr>
          <w:rFonts w:ascii="Tahoma" w:hAnsi="Tahoma" w:cs="Tahoma"/>
          <w:lang w:val="de-AT"/>
        </w:rPr>
        <w:t>&gt;&gt; Foto 2: Der Südtiroler Ernährungspreis 2021 geht an die „Bröseljäger“ von Volontarius. Rechts im Bild Koordinator Christian Bacci.</w:t>
      </w:r>
    </w:p>
    <w:p w14:paraId="3E1BD41D" w14:textId="77777777" w:rsidR="00DA0109" w:rsidRDefault="00DA0109">
      <w:pPr>
        <w:spacing w:after="0"/>
        <w:jc w:val="both"/>
        <w:rPr>
          <w:rFonts w:ascii="Tahoma" w:hAnsi="Tahoma" w:cs="Tahoma"/>
          <w:lang w:val="de-AT"/>
        </w:rPr>
      </w:pPr>
    </w:p>
    <w:p w14:paraId="7B629CA2" w14:textId="69DBB722" w:rsidR="00A7293B" w:rsidRPr="005E6285" w:rsidRDefault="002C5201">
      <w:pPr>
        <w:spacing w:after="0"/>
        <w:jc w:val="both"/>
        <w:rPr>
          <w:lang w:val="de-AT"/>
        </w:rPr>
      </w:pPr>
      <w:r>
        <w:rPr>
          <w:rFonts w:ascii="Tahoma" w:hAnsi="Tahoma" w:cs="Tahoma"/>
          <w:lang w:val="de-AT"/>
        </w:rPr>
        <w:t>&gt;&gt; Bild (PDF)</w:t>
      </w:r>
      <w:r>
        <w:rPr>
          <w:rFonts w:ascii="Tahoma" w:hAnsi="Tahoma" w:cs="Tahoma"/>
          <w:lang w:val="de-AT"/>
        </w:rPr>
        <w:t>: Titelseite des Südtiroler Obst und Gemüse Almanachs</w:t>
      </w:r>
    </w:p>
    <w:p w14:paraId="111FE5B8" w14:textId="77777777" w:rsidR="00A7293B" w:rsidRDefault="00A7293B">
      <w:pPr>
        <w:spacing w:after="0"/>
        <w:jc w:val="both"/>
        <w:rPr>
          <w:rFonts w:ascii="Tahoma" w:hAnsi="Tahoma" w:cs="Tahoma"/>
          <w:lang w:val="de-AT"/>
        </w:rPr>
      </w:pPr>
    </w:p>
    <w:p w14:paraId="0FBC88DB" w14:textId="77777777" w:rsidR="00A7293B" w:rsidRDefault="00A7293B">
      <w:pPr>
        <w:spacing w:after="0"/>
        <w:jc w:val="both"/>
        <w:rPr>
          <w:rFonts w:ascii="Tahoma" w:hAnsi="Tahoma" w:cs="Tahoma"/>
          <w:lang w:val="de-AT"/>
        </w:rPr>
      </w:pPr>
    </w:p>
    <w:p w14:paraId="4EDAF833" w14:textId="77777777" w:rsidR="00A7293B" w:rsidRDefault="00A7293B">
      <w:pPr>
        <w:spacing w:after="0"/>
        <w:jc w:val="both"/>
        <w:rPr>
          <w:rFonts w:ascii="Tahoma" w:hAnsi="Tahoma" w:cs="Tahoma"/>
          <w:lang w:val="de-AT"/>
        </w:rPr>
      </w:pPr>
    </w:p>
    <w:p w14:paraId="417090AC" w14:textId="77777777" w:rsidR="00A7293B" w:rsidRDefault="002C5201">
      <w:pPr>
        <w:spacing w:after="0" w:line="240" w:lineRule="auto"/>
        <w:jc w:val="right"/>
        <w:rPr>
          <w:rFonts w:ascii="Tahoma" w:hAnsi="Tahoma" w:cs="Tahoma"/>
          <w:lang w:val="de-AT"/>
        </w:rPr>
      </w:pPr>
      <w:r>
        <w:rPr>
          <w:rFonts w:ascii="Tahoma" w:hAnsi="Tahoma" w:cs="Tahoma"/>
          <w:b/>
          <w:bCs/>
          <w:lang w:val="de-AT"/>
        </w:rPr>
        <w:t>Kontakte für Interviewanfragen:</w:t>
      </w:r>
    </w:p>
    <w:p w14:paraId="166AEFA7" w14:textId="77777777" w:rsidR="00A7293B" w:rsidRDefault="002C5201">
      <w:pPr>
        <w:spacing w:after="0" w:line="240" w:lineRule="auto"/>
        <w:jc w:val="right"/>
        <w:rPr>
          <w:rFonts w:ascii="Tahoma" w:hAnsi="Tahoma" w:cs="Tahoma"/>
          <w:u w:val="single"/>
          <w:lang w:val="de-AT"/>
        </w:rPr>
      </w:pPr>
      <w:r>
        <w:rPr>
          <w:rFonts w:ascii="Tahoma" w:hAnsi="Tahoma" w:cs="Tahoma"/>
          <w:u w:val="single"/>
          <w:lang w:val="de-AT"/>
        </w:rPr>
        <w:t xml:space="preserve">Kosprecher und </w:t>
      </w:r>
      <w:r>
        <w:rPr>
          <w:rFonts w:ascii="Tahoma" w:hAnsi="Tahoma" w:cs="Tahoma"/>
          <w:u w:val="single"/>
          <w:lang w:val="de-AT"/>
        </w:rPr>
        <w:t>Kosprecherin des Südtiroler Ernährungsrates:</w:t>
      </w:r>
    </w:p>
    <w:p w14:paraId="1F7892FE" w14:textId="77777777" w:rsidR="00A7293B" w:rsidRDefault="002C5201">
      <w:pPr>
        <w:spacing w:after="0" w:line="240" w:lineRule="auto"/>
        <w:jc w:val="right"/>
        <w:rPr>
          <w:rFonts w:ascii="Tahoma" w:hAnsi="Tahoma" w:cs="Tahoma"/>
          <w:lang w:val="de-AT"/>
        </w:rPr>
      </w:pPr>
      <w:r>
        <w:rPr>
          <w:rFonts w:ascii="Tahoma" w:hAnsi="Tahoma" w:cs="Tahoma"/>
          <w:lang w:val="de-AT"/>
        </w:rPr>
        <w:t>Christian Fischer, Tel. 0471 017 170</w:t>
      </w:r>
    </w:p>
    <w:p w14:paraId="6FABCC06" w14:textId="77777777" w:rsidR="00A7293B" w:rsidRDefault="002C5201">
      <w:pPr>
        <w:spacing w:after="0" w:line="240" w:lineRule="auto"/>
        <w:jc w:val="right"/>
        <w:rPr>
          <w:rFonts w:ascii="Tahoma" w:hAnsi="Tahoma" w:cs="Tahoma"/>
          <w:lang w:val="de-AT"/>
        </w:rPr>
      </w:pPr>
      <w:r>
        <w:rPr>
          <w:rFonts w:ascii="Tahoma" w:hAnsi="Tahoma" w:cs="Tahoma"/>
          <w:lang w:val="de-AT"/>
        </w:rPr>
        <w:t>Silke Raffeiner, Tel. 340 46 11 432</w:t>
      </w:r>
    </w:p>
    <w:p w14:paraId="2CBEF366" w14:textId="77777777" w:rsidR="00A7293B" w:rsidRPr="005E6285" w:rsidRDefault="002C5201">
      <w:pPr>
        <w:spacing w:after="0"/>
        <w:jc w:val="right"/>
        <w:rPr>
          <w:lang w:val="de-AT"/>
        </w:rPr>
      </w:pPr>
      <w:hyperlink r:id="rId6">
        <w:r>
          <w:rPr>
            <w:rStyle w:val="Internetverknpfung"/>
            <w:rFonts w:ascii="Tahoma" w:hAnsi="Tahoma" w:cs="Tahoma"/>
            <w:lang w:val="de-DE"/>
          </w:rPr>
          <w:t>info@ernaerungsrat-suedtirol.net</w:t>
        </w:r>
      </w:hyperlink>
    </w:p>
    <w:p w14:paraId="348C5537" w14:textId="77777777" w:rsidR="00A7293B" w:rsidRDefault="002C5201">
      <w:pPr>
        <w:spacing w:after="0"/>
        <w:jc w:val="right"/>
        <w:rPr>
          <w:rFonts w:ascii="Tahoma" w:hAnsi="Tahoma" w:cs="Tahoma"/>
          <w:u w:val="single"/>
          <w:lang w:val="de-DE"/>
        </w:rPr>
      </w:pPr>
      <w:r>
        <w:rPr>
          <w:rFonts w:ascii="Tahoma" w:hAnsi="Tahoma" w:cs="Tahoma"/>
          <w:u w:val="single"/>
          <w:lang w:val="de-DE"/>
        </w:rPr>
        <w:t>Koordinator der „Bröseljäger“:</w:t>
      </w:r>
    </w:p>
    <w:p w14:paraId="06ADEB90" w14:textId="77777777" w:rsidR="00A7293B" w:rsidRDefault="002C5201">
      <w:pPr>
        <w:spacing w:after="0"/>
        <w:jc w:val="right"/>
        <w:rPr>
          <w:rFonts w:ascii="Tahoma" w:hAnsi="Tahoma" w:cs="Tahoma"/>
          <w:lang w:val="de-DE"/>
        </w:rPr>
      </w:pPr>
      <w:r>
        <w:rPr>
          <w:rFonts w:ascii="Tahoma" w:hAnsi="Tahoma" w:cs="Tahoma"/>
          <w:lang w:val="de-DE"/>
        </w:rPr>
        <w:t>Christian Bacci</w:t>
      </w:r>
      <w:r>
        <w:rPr>
          <w:rFonts w:ascii="Tahoma" w:hAnsi="Tahoma" w:cs="Tahoma"/>
          <w:lang w:val="de-DE"/>
        </w:rPr>
        <w:t>, Tel. 347 57 23 583</w:t>
      </w:r>
    </w:p>
    <w:p w14:paraId="593298DA" w14:textId="77777777" w:rsidR="00A7293B" w:rsidRDefault="002C5201">
      <w:pPr>
        <w:spacing w:after="0"/>
        <w:jc w:val="right"/>
      </w:pPr>
      <w:hyperlink r:id="rId7">
        <w:r>
          <w:rPr>
            <w:rStyle w:val="Internetverknpfung"/>
            <w:rFonts w:ascii="Tahoma" w:hAnsi="Tahoma" w:cs="Tahoma"/>
            <w:lang w:val="de-DE"/>
          </w:rPr>
          <w:t>christian.bacci@volontarius.it</w:t>
        </w:r>
      </w:hyperlink>
    </w:p>
    <w:p w14:paraId="051EBD1D" w14:textId="77777777" w:rsidR="00A7293B" w:rsidRDefault="00A7293B">
      <w:pPr>
        <w:spacing w:after="0"/>
        <w:jc w:val="right"/>
      </w:pPr>
    </w:p>
    <w:sectPr w:rsidR="00A7293B">
      <w:pgSz w:w="11906" w:h="16838"/>
      <w:pgMar w:top="1418" w:right="1134" w:bottom="1418" w:left="1134" w:header="0" w:footer="0" w:gutter="0"/>
      <w:cols w:space="720"/>
      <w:formProt w:val="0"/>
      <w:docGrid w:linePitch="360" w:charSpace="4096"/>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Courier New">
    <w:panose1 w:val="02070309020205020404"/>
    <w:charset w:val="00"/>
    <w:family w:val="modern"/>
    <w:pitch w:val="fixed"/>
    <w:sig w:usb0="E0002E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 w:name="Liberation Sans">
    <w:altName w:val="Arial"/>
    <w:charset w:val="01"/>
    <w:family w:val="roman"/>
    <w:pitch w:val="variable"/>
  </w:font>
  <w:font w:name="Noto Sans CJK SC">
    <w:panose1 w:val="00000000000000000000"/>
    <w:charset w:val="00"/>
    <w:family w:val="roman"/>
    <w:notTrueType/>
    <w:pitch w:val="default"/>
  </w:font>
  <w:font w:name="Lohit Devanagari">
    <w:altName w:val="Cambria"/>
    <w:panose1 w:val="00000000000000000000"/>
    <w:charset w:val="00"/>
    <w:family w:val="roman"/>
    <w:notTrueType/>
    <w:pitch w:val="default"/>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10"/>
  <w:defaultTabStop w:val="720"/>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A7293B"/>
    <w:rsid w:val="002C5201"/>
    <w:rsid w:val="005E6285"/>
    <w:rsid w:val="006452D1"/>
    <w:rsid w:val="007842C4"/>
    <w:rsid w:val="00A7293B"/>
    <w:rsid w:val="00DA0109"/>
  </w:rsids>
  <m:mathPr>
    <m:mathFont m:val="Cambria Math"/>
    <m:brkBin m:val="before"/>
    <m:brkBinSub m:val="--"/>
    <m:smallFrac m:val="0"/>
    <m:dispDef/>
    <m:lMargin m:val="0"/>
    <m:rMargin m:val="0"/>
    <m:defJc m:val="centerGroup"/>
    <m:wrapIndent m:val="1440"/>
    <m:intLim m:val="subSup"/>
    <m:naryLim m:val="undOvr"/>
  </m:mathPr>
  <w:themeFontLang w:val="en-US" w:eastAsia="" w:bidi=""/>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0BC196A"/>
  <w15:docId w15:val="{5A40D98D-260F-43B8-AF18-121BF01A990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Cs w:val="22"/>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rd">
    <w:name w:val="Normal"/>
    <w:qFormat/>
    <w:rsid w:val="00820351"/>
    <w:pPr>
      <w:spacing w:after="160" w:line="259" w:lineRule="auto"/>
    </w:pPr>
    <w:rPr>
      <w:sz w:val="22"/>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character" w:customStyle="1" w:styleId="Internetverknpfung">
    <w:name w:val="Internetverknüpfung"/>
    <w:basedOn w:val="Absatz-Standardschriftart"/>
    <w:uiPriority w:val="99"/>
    <w:unhideWhenUsed/>
    <w:rsid w:val="00E807CE"/>
    <w:rPr>
      <w:color w:val="0563C1" w:themeColor="hyperlink"/>
      <w:u w:val="single"/>
    </w:rPr>
  </w:style>
  <w:style w:type="character" w:customStyle="1" w:styleId="NichtaufgelsteErwhnung1">
    <w:name w:val="Nicht aufgelöste Erwähnung1"/>
    <w:basedOn w:val="Absatz-Standardschriftart"/>
    <w:uiPriority w:val="99"/>
    <w:semiHidden/>
    <w:unhideWhenUsed/>
    <w:qFormat/>
    <w:rsid w:val="00D06513"/>
    <w:rPr>
      <w:color w:val="605E5C"/>
      <w:shd w:val="clear" w:color="auto" w:fill="E1DFDD"/>
    </w:rPr>
  </w:style>
  <w:style w:type="character" w:styleId="Kommentarzeichen">
    <w:name w:val="annotation reference"/>
    <w:basedOn w:val="Absatz-Standardschriftart"/>
    <w:uiPriority w:val="99"/>
    <w:semiHidden/>
    <w:unhideWhenUsed/>
    <w:qFormat/>
    <w:rsid w:val="00D06513"/>
    <w:rPr>
      <w:sz w:val="16"/>
      <w:szCs w:val="16"/>
    </w:rPr>
  </w:style>
  <w:style w:type="character" w:customStyle="1" w:styleId="KommentartextZchn">
    <w:name w:val="Kommentartext Zchn"/>
    <w:basedOn w:val="Absatz-Standardschriftart"/>
    <w:link w:val="Kommentartext"/>
    <w:uiPriority w:val="99"/>
    <w:semiHidden/>
    <w:qFormat/>
    <w:rsid w:val="00D06513"/>
    <w:rPr>
      <w:sz w:val="20"/>
      <w:szCs w:val="20"/>
    </w:rPr>
  </w:style>
  <w:style w:type="character" w:customStyle="1" w:styleId="KommentarthemaZchn">
    <w:name w:val="Kommentarthema Zchn"/>
    <w:basedOn w:val="KommentartextZchn"/>
    <w:link w:val="Kommentarthema"/>
    <w:uiPriority w:val="99"/>
    <w:semiHidden/>
    <w:qFormat/>
    <w:rsid w:val="00D06513"/>
    <w:rPr>
      <w:b/>
      <w:bCs/>
      <w:sz w:val="20"/>
      <w:szCs w:val="20"/>
    </w:rPr>
  </w:style>
  <w:style w:type="character" w:customStyle="1" w:styleId="SprechblasentextZchn">
    <w:name w:val="Sprechblasentext Zchn"/>
    <w:basedOn w:val="Absatz-Standardschriftart"/>
    <w:link w:val="Sprechblasentext"/>
    <w:uiPriority w:val="99"/>
    <w:semiHidden/>
    <w:qFormat/>
    <w:rsid w:val="00D06513"/>
    <w:rPr>
      <w:rFonts w:ascii="Segoe UI" w:hAnsi="Segoe UI" w:cs="Segoe UI"/>
      <w:sz w:val="18"/>
      <w:szCs w:val="18"/>
    </w:rPr>
  </w:style>
  <w:style w:type="character" w:styleId="NichtaufgelsteErwhnung">
    <w:name w:val="Unresolved Mention"/>
    <w:basedOn w:val="Absatz-Standardschriftart"/>
    <w:uiPriority w:val="99"/>
    <w:semiHidden/>
    <w:unhideWhenUsed/>
    <w:qFormat/>
    <w:rsid w:val="00C859AB"/>
    <w:rPr>
      <w:color w:val="605E5C"/>
      <w:shd w:val="clear" w:color="auto" w:fill="E1DFDD"/>
    </w:rPr>
  </w:style>
  <w:style w:type="character" w:customStyle="1" w:styleId="KopfzeileZchn">
    <w:name w:val="Kopfzeile Zchn"/>
    <w:basedOn w:val="Absatz-Standardschriftart"/>
    <w:link w:val="Kopfzeile"/>
    <w:uiPriority w:val="99"/>
    <w:qFormat/>
    <w:rsid w:val="00F57D6B"/>
  </w:style>
  <w:style w:type="character" w:customStyle="1" w:styleId="FuzeileZchn">
    <w:name w:val="Fußzeile Zchn"/>
    <w:basedOn w:val="Absatz-Standardschriftart"/>
    <w:link w:val="Fuzeile"/>
    <w:uiPriority w:val="99"/>
    <w:qFormat/>
    <w:rsid w:val="00F57D6B"/>
  </w:style>
  <w:style w:type="character" w:styleId="BesuchterLink">
    <w:name w:val="FollowedHyperlink"/>
    <w:basedOn w:val="Absatz-Standardschriftart"/>
    <w:uiPriority w:val="99"/>
    <w:semiHidden/>
    <w:unhideWhenUsed/>
    <w:qFormat/>
    <w:rsid w:val="00B70D70"/>
    <w:rPr>
      <w:color w:val="954F72" w:themeColor="followedHyperlink"/>
      <w:u w:val="single"/>
    </w:rPr>
  </w:style>
  <w:style w:type="character" w:customStyle="1" w:styleId="ListLabel1">
    <w:name w:val="ListLabel 1"/>
    <w:qFormat/>
    <w:rPr>
      <w:rFonts w:cs="Courier New"/>
    </w:rPr>
  </w:style>
  <w:style w:type="character" w:customStyle="1" w:styleId="ListLabel2">
    <w:name w:val="ListLabel 2"/>
    <w:qFormat/>
    <w:rPr>
      <w:rFonts w:cs="Courier New"/>
    </w:rPr>
  </w:style>
  <w:style w:type="character" w:customStyle="1" w:styleId="ListLabel3">
    <w:name w:val="ListLabel 3"/>
    <w:qFormat/>
    <w:rPr>
      <w:rFonts w:cs="Courier New"/>
    </w:rPr>
  </w:style>
  <w:style w:type="character" w:customStyle="1" w:styleId="ListLabel4">
    <w:name w:val="ListLabel 4"/>
    <w:qFormat/>
    <w:rPr>
      <w:rFonts w:cs="Courier New"/>
    </w:rPr>
  </w:style>
  <w:style w:type="character" w:customStyle="1" w:styleId="ListLabel5">
    <w:name w:val="ListLabel 5"/>
    <w:qFormat/>
    <w:rPr>
      <w:rFonts w:cs="Courier New"/>
    </w:rPr>
  </w:style>
  <w:style w:type="character" w:customStyle="1" w:styleId="ListLabel6">
    <w:name w:val="ListLabel 6"/>
    <w:qFormat/>
    <w:rPr>
      <w:rFonts w:cs="Courier New"/>
    </w:rPr>
  </w:style>
  <w:style w:type="character" w:customStyle="1" w:styleId="ListLabel7">
    <w:name w:val="ListLabel 7"/>
    <w:qFormat/>
    <w:rPr>
      <w:rFonts w:ascii="Tahoma" w:hAnsi="Tahoma" w:cs="Tahoma"/>
      <w:b/>
      <w:bCs/>
      <w:lang w:val="de-DE"/>
    </w:rPr>
  </w:style>
  <w:style w:type="character" w:customStyle="1" w:styleId="ListLabel8">
    <w:name w:val="ListLabel 8"/>
    <w:qFormat/>
    <w:rPr>
      <w:rFonts w:ascii="Tahoma" w:hAnsi="Tahoma" w:cs="Tahoma"/>
      <w:lang w:val="de-DE"/>
    </w:rPr>
  </w:style>
  <w:style w:type="character" w:customStyle="1" w:styleId="ListLabel9">
    <w:name w:val="ListLabel 9"/>
    <w:qFormat/>
    <w:rPr>
      <w:rFonts w:ascii="Tahoma" w:hAnsi="Tahoma" w:cs="Tahoma"/>
      <w:b/>
      <w:bCs/>
      <w:lang w:val="de-DE"/>
    </w:rPr>
  </w:style>
  <w:style w:type="character" w:customStyle="1" w:styleId="ListLabel10">
    <w:name w:val="ListLabel 10"/>
    <w:qFormat/>
    <w:rPr>
      <w:rFonts w:ascii="Tahoma" w:hAnsi="Tahoma" w:cs="Tahoma"/>
      <w:lang w:val="de-DE"/>
    </w:rPr>
  </w:style>
  <w:style w:type="character" w:customStyle="1" w:styleId="ListLabel11">
    <w:name w:val="ListLabel 11"/>
    <w:qFormat/>
    <w:rPr>
      <w:rFonts w:ascii="Tahoma" w:hAnsi="Tahoma" w:cs="Tahoma"/>
      <w:b/>
      <w:bCs/>
      <w:lang w:val="de-DE"/>
    </w:rPr>
  </w:style>
  <w:style w:type="character" w:customStyle="1" w:styleId="ListLabel12">
    <w:name w:val="ListLabel 12"/>
    <w:qFormat/>
    <w:rPr>
      <w:rFonts w:ascii="Tahoma" w:hAnsi="Tahoma" w:cs="Tahoma"/>
      <w:lang w:val="de-DE"/>
    </w:rPr>
  </w:style>
  <w:style w:type="paragraph" w:customStyle="1" w:styleId="berschrift">
    <w:name w:val="Überschrift"/>
    <w:basedOn w:val="Standard"/>
    <w:next w:val="Textkrper"/>
    <w:qFormat/>
    <w:pPr>
      <w:keepNext/>
      <w:spacing w:before="240" w:after="120"/>
    </w:pPr>
    <w:rPr>
      <w:rFonts w:ascii="Liberation Sans" w:eastAsia="Noto Sans CJK SC" w:hAnsi="Liberation Sans" w:cs="Lohit Devanagari"/>
      <w:sz w:val="28"/>
      <w:szCs w:val="28"/>
    </w:rPr>
  </w:style>
  <w:style w:type="paragraph" w:styleId="Textkrper">
    <w:name w:val="Body Text"/>
    <w:basedOn w:val="Standard"/>
    <w:pPr>
      <w:spacing w:after="140" w:line="276" w:lineRule="auto"/>
    </w:pPr>
  </w:style>
  <w:style w:type="paragraph" w:styleId="Liste">
    <w:name w:val="List"/>
    <w:basedOn w:val="Textkrper"/>
    <w:rPr>
      <w:rFonts w:cs="Lohit Devanagari"/>
    </w:rPr>
  </w:style>
  <w:style w:type="paragraph" w:styleId="Beschriftung">
    <w:name w:val="caption"/>
    <w:basedOn w:val="Standard"/>
    <w:qFormat/>
    <w:pPr>
      <w:suppressLineNumbers/>
      <w:spacing w:before="120" w:after="120"/>
    </w:pPr>
    <w:rPr>
      <w:rFonts w:cs="Lohit Devanagari"/>
      <w:i/>
      <w:iCs/>
      <w:sz w:val="24"/>
      <w:szCs w:val="24"/>
    </w:rPr>
  </w:style>
  <w:style w:type="paragraph" w:customStyle="1" w:styleId="Verzeichnis">
    <w:name w:val="Verzeichnis"/>
    <w:basedOn w:val="Standard"/>
    <w:qFormat/>
    <w:pPr>
      <w:suppressLineNumbers/>
    </w:pPr>
    <w:rPr>
      <w:rFonts w:cs="Lohit Devanagari"/>
    </w:rPr>
  </w:style>
  <w:style w:type="paragraph" w:styleId="Listenabsatz">
    <w:name w:val="List Paragraph"/>
    <w:basedOn w:val="Standard"/>
    <w:uiPriority w:val="34"/>
    <w:qFormat/>
    <w:rsid w:val="002830AB"/>
    <w:pPr>
      <w:ind w:left="720"/>
      <w:contextualSpacing/>
    </w:pPr>
  </w:style>
  <w:style w:type="paragraph" w:styleId="Kommentartext">
    <w:name w:val="annotation text"/>
    <w:basedOn w:val="Standard"/>
    <w:link w:val="KommentartextZchn"/>
    <w:uiPriority w:val="99"/>
    <w:semiHidden/>
    <w:unhideWhenUsed/>
    <w:qFormat/>
    <w:rsid w:val="00D06513"/>
    <w:pPr>
      <w:spacing w:line="240" w:lineRule="auto"/>
    </w:pPr>
    <w:rPr>
      <w:sz w:val="20"/>
      <w:szCs w:val="20"/>
    </w:rPr>
  </w:style>
  <w:style w:type="paragraph" w:styleId="Kommentarthema">
    <w:name w:val="annotation subject"/>
    <w:basedOn w:val="Kommentartext"/>
    <w:link w:val="KommentarthemaZchn"/>
    <w:uiPriority w:val="99"/>
    <w:semiHidden/>
    <w:unhideWhenUsed/>
    <w:qFormat/>
    <w:rsid w:val="00D06513"/>
    <w:rPr>
      <w:b/>
      <w:bCs/>
    </w:rPr>
  </w:style>
  <w:style w:type="paragraph" w:styleId="Sprechblasentext">
    <w:name w:val="Balloon Text"/>
    <w:basedOn w:val="Standard"/>
    <w:link w:val="SprechblasentextZchn"/>
    <w:uiPriority w:val="99"/>
    <w:semiHidden/>
    <w:unhideWhenUsed/>
    <w:qFormat/>
    <w:rsid w:val="00D06513"/>
    <w:pPr>
      <w:spacing w:after="0" w:line="240" w:lineRule="auto"/>
    </w:pPr>
    <w:rPr>
      <w:rFonts w:ascii="Segoe UI" w:hAnsi="Segoe UI" w:cs="Segoe UI"/>
      <w:sz w:val="18"/>
      <w:szCs w:val="18"/>
    </w:rPr>
  </w:style>
  <w:style w:type="paragraph" w:styleId="Kopfzeile">
    <w:name w:val="header"/>
    <w:basedOn w:val="Standard"/>
    <w:link w:val="KopfzeileZchn"/>
    <w:uiPriority w:val="99"/>
    <w:unhideWhenUsed/>
    <w:rsid w:val="00F57D6B"/>
    <w:pPr>
      <w:tabs>
        <w:tab w:val="center" w:pos="4536"/>
        <w:tab w:val="right" w:pos="9072"/>
      </w:tabs>
      <w:spacing w:after="0" w:line="240" w:lineRule="auto"/>
    </w:pPr>
  </w:style>
  <w:style w:type="paragraph" w:styleId="Fuzeile">
    <w:name w:val="footer"/>
    <w:basedOn w:val="Standard"/>
    <w:link w:val="FuzeileZchn"/>
    <w:uiPriority w:val="99"/>
    <w:unhideWhenUsed/>
    <w:rsid w:val="00F57D6B"/>
    <w:pPr>
      <w:tabs>
        <w:tab w:val="center" w:pos="4536"/>
        <w:tab w:val="right" w:pos="9072"/>
      </w:tabs>
      <w:spacing w:after="0" w:line="240" w:lineRule="auto"/>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hyperlink" Target="mailto:christian.bacci@volontarius.it" TargetMode="Externa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mailto:info@ernaerungsrat-suedtirol.net" TargetMode="External"/><Relationship Id="rId5" Type="http://schemas.openxmlformats.org/officeDocument/2006/relationships/hyperlink" Target="http://www.ernaehrungsrat-suedtirol.net/" TargetMode="External"/><Relationship Id="rId4" Type="http://schemas.openxmlformats.org/officeDocument/2006/relationships/image" Target="media/image1.jpeg"/><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3</Pages>
  <Words>939</Words>
  <Characters>5921</Characters>
  <Application>Microsoft Office Word</Application>
  <DocSecurity>0</DocSecurity>
  <Lines>49</Lines>
  <Paragraphs>13</Paragraphs>
  <ScaleCrop>false</ScaleCrop>
  <HeadingPairs>
    <vt:vector size="2" baseType="variant">
      <vt:variant>
        <vt:lpstr>Titel</vt:lpstr>
      </vt:variant>
      <vt:variant>
        <vt:i4>1</vt:i4>
      </vt:variant>
    </vt:vector>
  </HeadingPairs>
  <TitlesOfParts>
    <vt:vector size="1" baseType="lpstr">
      <vt:lpstr/>
    </vt:vector>
  </TitlesOfParts>
  <Company>Scientificnetwork</Company>
  <LinksUpToDate>false</LinksUpToDate>
  <CharactersWithSpaces>6847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Fischer Christian</dc:creator>
  <dc:description/>
  <cp:lastModifiedBy>Silke Raffeiner</cp:lastModifiedBy>
  <cp:revision>20</cp:revision>
  <cp:lastPrinted>2019-02-12T12:51:00Z</cp:lastPrinted>
  <dcterms:created xsi:type="dcterms:W3CDTF">2021-10-12T12:43:00Z</dcterms:created>
  <dcterms:modified xsi:type="dcterms:W3CDTF">2021-10-14T20:56:00Z</dcterms:modified>
  <dc:language>de-DE</dc:languag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AppVersion">
    <vt:lpwstr>16.0000</vt:lpwstr>
  </property>
  <property fmtid="{D5CDD505-2E9C-101B-9397-08002B2CF9AE}" pid="3" name="Company">
    <vt:lpwstr>Scientificnetwork</vt:lpwstr>
  </property>
  <property fmtid="{D5CDD505-2E9C-101B-9397-08002B2CF9AE}" pid="4" name="DocSecurity">
    <vt:i4>0</vt:i4>
  </property>
  <property fmtid="{D5CDD505-2E9C-101B-9397-08002B2CF9AE}" pid="5" name="HyperlinksChanged">
    <vt:bool>false</vt:bool>
  </property>
  <property fmtid="{D5CDD505-2E9C-101B-9397-08002B2CF9AE}" pid="6" name="LinksUpToDate">
    <vt:bool>false</vt:bool>
  </property>
  <property fmtid="{D5CDD505-2E9C-101B-9397-08002B2CF9AE}" pid="7" name="ScaleCrop">
    <vt:bool>false</vt:bool>
  </property>
  <property fmtid="{D5CDD505-2E9C-101B-9397-08002B2CF9AE}" pid="8" name="ShareDoc">
    <vt:bool>false</vt:bool>
  </property>
</Properties>
</file>