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FB7C8" w14:textId="68701E0E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23CC0CC1" wp14:editId="5C66A260">
            <wp:extent cx="1800225" cy="1704975"/>
            <wp:effectExtent l="0" t="0" r="9525" b="9525"/>
            <wp:docPr id="2" name="Grafik 2" descr="Logo Ernährungsrat Südtir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rnährungsrat Südtir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65388" w14:textId="77777777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</w:p>
    <w:p w14:paraId="7D593F44" w14:textId="77777777" w:rsidR="001F4E1E" w:rsidRP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2D12F9C2" w14:textId="3FBF87F6" w:rsidR="00076D26" w:rsidRDefault="00076D26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  <w:r>
        <w:rPr>
          <w:rFonts w:ascii="Tahoma" w:hAnsi="Tahoma" w:cs="Tahoma"/>
          <w:b/>
          <w:sz w:val="32"/>
          <w:szCs w:val="32"/>
          <w:lang w:val="de-DE"/>
        </w:rPr>
        <w:t xml:space="preserve">PRESSEMITTEILUNG </w:t>
      </w:r>
      <w:r w:rsidR="00AE7B06">
        <w:rPr>
          <w:rFonts w:ascii="Tahoma" w:hAnsi="Tahoma" w:cs="Tahoma"/>
          <w:b/>
          <w:sz w:val="32"/>
          <w:szCs w:val="32"/>
          <w:lang w:val="de-DE"/>
        </w:rPr>
        <w:t>09</w:t>
      </w:r>
      <w:r>
        <w:rPr>
          <w:rFonts w:ascii="Tahoma" w:hAnsi="Tahoma" w:cs="Tahoma"/>
          <w:b/>
          <w:sz w:val="32"/>
          <w:szCs w:val="32"/>
          <w:lang w:val="de-DE"/>
        </w:rPr>
        <w:t>.</w:t>
      </w:r>
      <w:r w:rsidR="00AE7B06">
        <w:rPr>
          <w:rFonts w:ascii="Tahoma" w:hAnsi="Tahoma" w:cs="Tahoma"/>
          <w:b/>
          <w:sz w:val="32"/>
          <w:szCs w:val="32"/>
          <w:lang w:val="de-DE"/>
        </w:rPr>
        <w:t>02.</w:t>
      </w:r>
      <w:r>
        <w:rPr>
          <w:rFonts w:ascii="Tahoma" w:hAnsi="Tahoma" w:cs="Tahoma"/>
          <w:b/>
          <w:sz w:val="32"/>
          <w:szCs w:val="32"/>
          <w:lang w:val="de-DE"/>
        </w:rPr>
        <w:t>20</w:t>
      </w:r>
      <w:r w:rsidR="00AE7B06">
        <w:rPr>
          <w:rFonts w:ascii="Tahoma" w:hAnsi="Tahoma" w:cs="Tahoma"/>
          <w:b/>
          <w:sz w:val="32"/>
          <w:szCs w:val="32"/>
          <w:lang w:val="de-DE"/>
        </w:rPr>
        <w:t>21</w:t>
      </w:r>
    </w:p>
    <w:p w14:paraId="16709B67" w14:textId="77777777" w:rsidR="00076D26" w:rsidRDefault="00076D26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</w:p>
    <w:p w14:paraId="4B1CB31E" w14:textId="77777777" w:rsidR="004B53E3" w:rsidRDefault="004B53E3" w:rsidP="001F4E1E">
      <w:pPr>
        <w:spacing w:after="0"/>
        <w:jc w:val="center"/>
        <w:rPr>
          <w:rFonts w:ascii="Tahoma" w:hAnsi="Tahoma" w:cs="Tahoma"/>
          <w:b/>
          <w:sz w:val="40"/>
          <w:szCs w:val="40"/>
          <w:lang w:val="de-DE"/>
        </w:rPr>
      </w:pPr>
      <w:r>
        <w:rPr>
          <w:rFonts w:ascii="Tahoma" w:hAnsi="Tahoma" w:cs="Tahoma"/>
          <w:b/>
          <w:sz w:val="40"/>
          <w:szCs w:val="40"/>
          <w:lang w:val="de-DE"/>
        </w:rPr>
        <w:t xml:space="preserve">Für eine gesunde Ernährung </w:t>
      </w:r>
    </w:p>
    <w:p w14:paraId="22D5FFB6" w14:textId="7CF12B72" w:rsidR="00FB1142" w:rsidRPr="00EE3E57" w:rsidRDefault="004B53E3" w:rsidP="001F4E1E">
      <w:pPr>
        <w:spacing w:after="0"/>
        <w:jc w:val="center"/>
        <w:rPr>
          <w:rFonts w:ascii="Tahoma" w:hAnsi="Tahoma" w:cs="Tahoma"/>
          <w:b/>
          <w:sz w:val="40"/>
          <w:szCs w:val="40"/>
          <w:lang w:val="de-DE"/>
        </w:rPr>
      </w:pPr>
      <w:r>
        <w:rPr>
          <w:rFonts w:ascii="Tahoma" w:hAnsi="Tahoma" w:cs="Tahoma"/>
          <w:b/>
          <w:sz w:val="40"/>
          <w:szCs w:val="40"/>
          <w:lang w:val="de-DE"/>
        </w:rPr>
        <w:t>und einen gesunden Planeten</w:t>
      </w:r>
    </w:p>
    <w:p w14:paraId="2545FEC5" w14:textId="29AACD88" w:rsidR="005A2B06" w:rsidRDefault="00AE7B06" w:rsidP="00F47B53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  <w:r>
        <w:rPr>
          <w:rFonts w:ascii="Tahoma" w:hAnsi="Tahoma" w:cs="Tahoma"/>
          <w:b/>
          <w:sz w:val="28"/>
          <w:szCs w:val="28"/>
          <w:lang w:val="de-DE"/>
        </w:rPr>
        <w:t>Internationaler Tag der Hülsenfrüchte am 10. Februar</w:t>
      </w:r>
    </w:p>
    <w:p w14:paraId="32DC122E" w14:textId="77777777" w:rsidR="00F47B53" w:rsidRPr="00F47B53" w:rsidRDefault="00F47B53" w:rsidP="00F47B53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</w:p>
    <w:p w14:paraId="18A7C9F4" w14:textId="77777777" w:rsidR="001F4E1E" w:rsidRPr="005A2B06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429ED9AA" w14:textId="736AD340" w:rsidR="008437BD" w:rsidRDefault="005A2B06" w:rsidP="001F4E1E">
      <w:pPr>
        <w:spacing w:after="0"/>
        <w:jc w:val="both"/>
        <w:rPr>
          <w:rFonts w:ascii="Tahoma" w:hAnsi="Tahoma" w:cs="Tahoma"/>
          <w:b/>
          <w:sz w:val="24"/>
          <w:szCs w:val="24"/>
          <w:lang w:val="de-DE"/>
        </w:rPr>
      </w:pPr>
      <w:r w:rsidRPr="005A2B06">
        <w:rPr>
          <w:rFonts w:ascii="Tahoma" w:hAnsi="Tahoma" w:cs="Tahoma"/>
          <w:b/>
          <w:sz w:val="24"/>
          <w:szCs w:val="24"/>
          <w:lang w:val="de-DE"/>
        </w:rPr>
        <w:t xml:space="preserve">Linsen, Bohnen und Erbsen sind </w:t>
      </w:r>
      <w:r w:rsidR="00A33FCC">
        <w:rPr>
          <w:rFonts w:ascii="Tahoma" w:hAnsi="Tahoma" w:cs="Tahoma"/>
          <w:b/>
          <w:sz w:val="24"/>
          <w:szCs w:val="24"/>
          <w:lang w:val="de-DE"/>
        </w:rPr>
        <w:t>e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in vielversprechendes </w:t>
      </w:r>
      <w:r w:rsidR="008437BD">
        <w:rPr>
          <w:rFonts w:ascii="Tahoma" w:hAnsi="Tahoma" w:cs="Tahoma"/>
          <w:b/>
          <w:sz w:val="24"/>
          <w:szCs w:val="24"/>
          <w:lang w:val="de-DE"/>
        </w:rPr>
        <w:t>„</w:t>
      </w:r>
      <w:r>
        <w:rPr>
          <w:rFonts w:ascii="Tahoma" w:hAnsi="Tahoma" w:cs="Tahoma"/>
          <w:b/>
          <w:sz w:val="24"/>
          <w:szCs w:val="24"/>
          <w:lang w:val="de-DE"/>
        </w:rPr>
        <w:t>R</w:t>
      </w:r>
      <w:r w:rsidRPr="005A2B06">
        <w:rPr>
          <w:rFonts w:ascii="Tahoma" w:hAnsi="Tahoma" w:cs="Tahoma"/>
          <w:b/>
          <w:sz w:val="24"/>
          <w:szCs w:val="24"/>
          <w:lang w:val="de-DE"/>
        </w:rPr>
        <w:t>ezept</w:t>
      </w:r>
      <w:r w:rsidR="008437BD">
        <w:rPr>
          <w:rFonts w:ascii="Tahoma" w:hAnsi="Tahoma" w:cs="Tahoma"/>
          <w:b/>
          <w:sz w:val="24"/>
          <w:szCs w:val="24"/>
          <w:lang w:val="de-DE"/>
        </w:rPr>
        <w:t>“</w:t>
      </w:r>
      <w:r w:rsidRPr="005A2B06">
        <w:rPr>
          <w:rFonts w:ascii="Tahoma" w:hAnsi="Tahoma" w:cs="Tahoma"/>
          <w:b/>
          <w:sz w:val="24"/>
          <w:szCs w:val="24"/>
          <w:lang w:val="de-DE"/>
        </w:rPr>
        <w:t xml:space="preserve"> für eine</w:t>
      </w:r>
      <w:r w:rsidR="008437BD">
        <w:rPr>
          <w:rFonts w:ascii="Tahoma" w:hAnsi="Tahoma" w:cs="Tahoma"/>
          <w:b/>
          <w:sz w:val="24"/>
          <w:szCs w:val="24"/>
          <w:lang w:val="de-DE"/>
        </w:rPr>
        <w:t xml:space="preserve"> </w:t>
      </w:r>
      <w:r w:rsidRPr="005A2B06">
        <w:rPr>
          <w:rFonts w:ascii="Tahoma" w:hAnsi="Tahoma" w:cs="Tahoma"/>
          <w:b/>
          <w:sz w:val="24"/>
          <w:szCs w:val="24"/>
          <w:lang w:val="de-DE"/>
        </w:rPr>
        <w:t>zukunftsfähige Ernähru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ng. </w:t>
      </w:r>
      <w:r w:rsidR="008437BD">
        <w:rPr>
          <w:rFonts w:ascii="Tahoma" w:hAnsi="Tahoma" w:cs="Tahoma"/>
          <w:b/>
          <w:sz w:val="24"/>
          <w:szCs w:val="24"/>
          <w:lang w:val="de-DE"/>
        </w:rPr>
        <w:t xml:space="preserve">Darauf machen die Vereinten Nationen mit dem jährlichen Internationalen Tag der Hülsenfrüchte aufmerksam. Der Südtiroler Ernährungsrat setzt sich </w:t>
      </w:r>
      <w:r w:rsidR="00BF56C3">
        <w:rPr>
          <w:rFonts w:ascii="Tahoma" w:hAnsi="Tahoma" w:cs="Tahoma"/>
          <w:b/>
          <w:sz w:val="24"/>
          <w:szCs w:val="24"/>
          <w:lang w:val="de-DE"/>
        </w:rPr>
        <w:t>dafür ein, dass Hülsenfrüchte in Südtirol öfter auf den Tisch kommen.</w:t>
      </w:r>
    </w:p>
    <w:p w14:paraId="30C0EF54" w14:textId="537E5308" w:rsidR="000251C3" w:rsidRDefault="000251C3" w:rsidP="001F4E1E">
      <w:pPr>
        <w:spacing w:after="0"/>
        <w:jc w:val="both"/>
        <w:rPr>
          <w:rFonts w:ascii="Tahoma" w:hAnsi="Tahoma" w:cs="Tahoma"/>
          <w:bCs/>
          <w:sz w:val="24"/>
          <w:szCs w:val="24"/>
          <w:lang w:val="de-DE"/>
        </w:rPr>
      </w:pPr>
    </w:p>
    <w:p w14:paraId="304449A0" w14:textId="77777777" w:rsidR="00CF75FA" w:rsidRPr="000251C3" w:rsidRDefault="00CF75FA" w:rsidP="001F4E1E">
      <w:pPr>
        <w:spacing w:after="0"/>
        <w:jc w:val="both"/>
        <w:rPr>
          <w:rFonts w:ascii="Tahoma" w:hAnsi="Tahoma" w:cs="Tahoma"/>
          <w:bCs/>
          <w:sz w:val="24"/>
          <w:szCs w:val="24"/>
          <w:lang w:val="de-DE"/>
        </w:rPr>
      </w:pPr>
    </w:p>
    <w:p w14:paraId="1A362BB4" w14:textId="61625D83" w:rsidR="000251C3" w:rsidRPr="000251C3" w:rsidRDefault="00796CE5" w:rsidP="001F4E1E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  <w:r>
        <w:rPr>
          <w:rFonts w:ascii="Tahoma" w:hAnsi="Tahoma" w:cs="Tahoma"/>
          <w:bCs/>
          <w:sz w:val="24"/>
          <w:szCs w:val="24"/>
          <w:lang w:val="de-DE"/>
        </w:rPr>
        <w:t>Ob i</w:t>
      </w:r>
      <w:r w:rsidR="000251C3">
        <w:rPr>
          <w:rFonts w:ascii="Tahoma" w:hAnsi="Tahoma" w:cs="Tahoma"/>
          <w:bCs/>
          <w:sz w:val="24"/>
          <w:szCs w:val="24"/>
          <w:lang w:val="de-DE"/>
        </w:rPr>
        <w:t xml:space="preserve">ndisches Dal, orientalisches Hummus oder mexikanisches Chili </w:t>
      </w:r>
      <w:proofErr w:type="spellStart"/>
      <w:r w:rsidR="000251C3">
        <w:rPr>
          <w:rFonts w:ascii="Tahoma" w:hAnsi="Tahoma" w:cs="Tahoma"/>
          <w:bCs/>
          <w:sz w:val="24"/>
          <w:szCs w:val="24"/>
          <w:lang w:val="de-DE"/>
        </w:rPr>
        <w:t>con</w:t>
      </w:r>
      <w:proofErr w:type="spellEnd"/>
      <w:r w:rsidR="000251C3">
        <w:rPr>
          <w:rFonts w:ascii="Tahoma" w:hAnsi="Tahoma" w:cs="Tahoma"/>
          <w:bCs/>
          <w:sz w:val="24"/>
          <w:szCs w:val="24"/>
          <w:lang w:val="de-DE"/>
        </w:rPr>
        <w:t xml:space="preserve"> Carne</w:t>
      </w:r>
      <w:r>
        <w:rPr>
          <w:rFonts w:ascii="Tahoma" w:hAnsi="Tahoma" w:cs="Tahoma"/>
          <w:bCs/>
          <w:sz w:val="24"/>
          <w:szCs w:val="24"/>
          <w:lang w:val="de-DE"/>
        </w:rPr>
        <w:t xml:space="preserve">: Hülsenfrüchte sind </w:t>
      </w:r>
      <w:r w:rsidRPr="000251C3">
        <w:rPr>
          <w:rFonts w:ascii="Tahoma" w:hAnsi="Tahoma" w:cs="Tahoma"/>
          <w:bCs/>
          <w:sz w:val="24"/>
          <w:szCs w:val="24"/>
          <w:lang w:val="de-DE"/>
        </w:rPr>
        <w:t>in vielen Teilen der Welt als Grundnahrungsmittel bedeutsam</w:t>
      </w:r>
      <w:r>
        <w:rPr>
          <w:rFonts w:ascii="Tahoma" w:hAnsi="Tahoma" w:cs="Tahoma"/>
          <w:bCs/>
          <w:sz w:val="24"/>
          <w:szCs w:val="24"/>
          <w:lang w:val="de-DE"/>
        </w:rPr>
        <w:t xml:space="preserve">. </w:t>
      </w:r>
      <w:r w:rsidR="000251C3">
        <w:rPr>
          <w:rFonts w:ascii="Tahoma" w:hAnsi="Tahoma" w:cs="Tahoma"/>
          <w:bCs/>
          <w:sz w:val="24"/>
          <w:szCs w:val="24"/>
          <w:lang w:val="de-DE"/>
        </w:rPr>
        <w:t xml:space="preserve">Hierzulande sind sie leider </w:t>
      </w:r>
      <w:r w:rsidR="000251C3" w:rsidRPr="000251C3">
        <w:rPr>
          <w:rFonts w:ascii="Tahoma" w:hAnsi="Tahoma" w:cs="Tahoma"/>
          <w:bCs/>
          <w:sz w:val="24"/>
          <w:szCs w:val="24"/>
          <w:lang w:val="de-DE"/>
        </w:rPr>
        <w:t xml:space="preserve">beinahe in Vergessenheit geraten. </w:t>
      </w:r>
      <w:r w:rsidR="000251C3">
        <w:rPr>
          <w:rFonts w:ascii="Tahoma" w:hAnsi="Tahoma" w:cs="Tahoma"/>
          <w:bCs/>
          <w:sz w:val="24"/>
          <w:szCs w:val="24"/>
          <w:lang w:val="de-DE"/>
        </w:rPr>
        <w:t xml:space="preserve">Dabei sind </w:t>
      </w:r>
      <w:r w:rsidR="00FB1142" w:rsidRPr="005A2B06">
        <w:rPr>
          <w:rFonts w:ascii="Tahoma" w:hAnsi="Tahoma" w:cs="Tahoma"/>
          <w:sz w:val="24"/>
          <w:szCs w:val="24"/>
          <w:lang w:val="de-DE"/>
        </w:rPr>
        <w:t>Linsen, Bohnenkerne und Kichererbsen</w:t>
      </w:r>
      <w:r w:rsidR="000251C3">
        <w:rPr>
          <w:rFonts w:ascii="Tahoma" w:hAnsi="Tahoma" w:cs="Tahoma"/>
          <w:sz w:val="24"/>
          <w:szCs w:val="24"/>
          <w:lang w:val="de-DE"/>
        </w:rPr>
        <w:t>, aus der Familie der Schmetterlingsblütler,</w:t>
      </w:r>
      <w:r w:rsidR="00FB1142" w:rsidRPr="005A2B06">
        <w:rPr>
          <w:rFonts w:ascii="Tahoma" w:hAnsi="Tahoma" w:cs="Tahoma"/>
          <w:sz w:val="24"/>
          <w:szCs w:val="24"/>
          <w:lang w:val="de-DE"/>
        </w:rPr>
        <w:t xml:space="preserve"> 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 xml:space="preserve">wahre </w:t>
      </w:r>
      <w:r w:rsidR="00D42D7A" w:rsidRPr="005A2B06">
        <w:rPr>
          <w:rFonts w:ascii="Tahoma" w:hAnsi="Tahoma" w:cs="Tahoma"/>
          <w:sz w:val="24"/>
          <w:szCs w:val="24"/>
          <w:lang w:val="de-DE"/>
        </w:rPr>
        <w:t xml:space="preserve">Superfoods! </w:t>
      </w:r>
      <w:r w:rsidR="00D70B0B">
        <w:rPr>
          <w:rFonts w:ascii="Tahoma" w:hAnsi="Tahoma" w:cs="Tahoma"/>
          <w:sz w:val="24"/>
          <w:szCs w:val="24"/>
          <w:lang w:val="de-DE"/>
        </w:rPr>
        <w:t>„</w:t>
      </w:r>
      <w:r w:rsidR="00FB1142" w:rsidRPr="005A2B06">
        <w:rPr>
          <w:rFonts w:ascii="Tahoma" w:hAnsi="Tahoma" w:cs="Tahoma"/>
          <w:sz w:val="24"/>
          <w:szCs w:val="24"/>
          <w:lang w:val="de-DE"/>
        </w:rPr>
        <w:t xml:space="preserve">Die kleinen getrockneten Samen sind </w:t>
      </w:r>
      <w:r w:rsidR="000251C3">
        <w:rPr>
          <w:rFonts w:ascii="Tahoma" w:hAnsi="Tahoma" w:cs="Tahoma"/>
          <w:sz w:val="24"/>
          <w:szCs w:val="24"/>
          <w:lang w:val="de-DE"/>
        </w:rPr>
        <w:t>reich an pflanzlichem Eiweiß und Ballaststoffen und sind darüber hinaus gute Lieferanten für Eisen, Kalium und Folsäure (aus der Gruppe der B-Vitamine)</w:t>
      </w:r>
      <w:r w:rsidR="00D70B0B">
        <w:rPr>
          <w:rFonts w:ascii="Tahoma" w:hAnsi="Tahoma" w:cs="Tahoma"/>
          <w:sz w:val="24"/>
          <w:szCs w:val="24"/>
          <w:lang w:val="de-DE"/>
        </w:rPr>
        <w:t>“, weiß Silke Raffeiner, Sprecherin des Südtiroler Ernährungsrates</w:t>
      </w:r>
      <w:r w:rsidR="000251C3">
        <w:rPr>
          <w:rFonts w:ascii="Tahoma" w:hAnsi="Tahoma" w:cs="Tahoma"/>
          <w:sz w:val="24"/>
          <w:szCs w:val="24"/>
          <w:lang w:val="de-DE"/>
        </w:rPr>
        <w:t xml:space="preserve">. </w:t>
      </w:r>
      <w:r w:rsidR="000251C3" w:rsidRPr="000251C3">
        <w:rPr>
          <w:rFonts w:ascii="Tahoma" w:hAnsi="Tahoma" w:cs="Tahoma"/>
          <w:sz w:val="24"/>
          <w:szCs w:val="24"/>
          <w:lang w:val="de-AT"/>
        </w:rPr>
        <w:t xml:space="preserve">Sie enthalten nur wenig </w:t>
      </w:r>
      <w:r w:rsidR="002C7170">
        <w:rPr>
          <w:rFonts w:ascii="Tahoma" w:hAnsi="Tahoma" w:cs="Tahoma"/>
          <w:sz w:val="24"/>
          <w:szCs w:val="24"/>
          <w:lang w:val="de-AT"/>
        </w:rPr>
        <w:t>F</w:t>
      </w:r>
      <w:r w:rsidR="000251C3" w:rsidRPr="000251C3">
        <w:rPr>
          <w:rFonts w:ascii="Tahoma" w:hAnsi="Tahoma" w:cs="Tahoma"/>
          <w:sz w:val="24"/>
          <w:szCs w:val="24"/>
          <w:lang w:val="de-AT"/>
        </w:rPr>
        <w:t>ett und sind von Natur au</w:t>
      </w:r>
      <w:r w:rsidR="000251C3">
        <w:rPr>
          <w:rFonts w:ascii="Tahoma" w:hAnsi="Tahoma" w:cs="Tahoma"/>
          <w:sz w:val="24"/>
          <w:szCs w:val="24"/>
          <w:lang w:val="de-AT"/>
        </w:rPr>
        <w:t xml:space="preserve">s cholesterinfrei, was </w:t>
      </w:r>
      <w:r w:rsidR="002C7170">
        <w:rPr>
          <w:rFonts w:ascii="Tahoma" w:hAnsi="Tahoma" w:cs="Tahoma"/>
          <w:sz w:val="24"/>
          <w:szCs w:val="24"/>
          <w:lang w:val="de-AT"/>
        </w:rPr>
        <w:t>dazu beiträgt, das Risiko für Herz-Kreislauf-Erkrankungen zu senken. Ihr niedriger glykämischer Index macht sie</w:t>
      </w:r>
      <w:r w:rsidR="002E4DBA">
        <w:rPr>
          <w:rFonts w:ascii="Tahoma" w:hAnsi="Tahoma" w:cs="Tahoma"/>
          <w:sz w:val="24"/>
          <w:szCs w:val="24"/>
          <w:lang w:val="de-AT"/>
        </w:rPr>
        <w:t xml:space="preserve"> auch f</w:t>
      </w:r>
      <w:r w:rsidR="002C7170">
        <w:rPr>
          <w:rFonts w:ascii="Tahoma" w:hAnsi="Tahoma" w:cs="Tahoma"/>
          <w:sz w:val="24"/>
          <w:szCs w:val="24"/>
          <w:lang w:val="de-AT"/>
        </w:rPr>
        <w:t xml:space="preserve">ür Menschen mit Diabetes, ihre </w:t>
      </w:r>
      <w:proofErr w:type="spellStart"/>
      <w:r w:rsidR="002C7170">
        <w:rPr>
          <w:rFonts w:ascii="Tahoma" w:hAnsi="Tahoma" w:cs="Tahoma"/>
          <w:sz w:val="24"/>
          <w:szCs w:val="24"/>
          <w:lang w:val="de-AT"/>
        </w:rPr>
        <w:t>Glutenfreiheit</w:t>
      </w:r>
      <w:proofErr w:type="spellEnd"/>
      <w:r w:rsidR="002C7170">
        <w:rPr>
          <w:rFonts w:ascii="Tahoma" w:hAnsi="Tahoma" w:cs="Tahoma"/>
          <w:sz w:val="24"/>
          <w:szCs w:val="24"/>
          <w:lang w:val="de-AT"/>
        </w:rPr>
        <w:t xml:space="preserve"> </w:t>
      </w:r>
      <w:r w:rsidR="00013074">
        <w:rPr>
          <w:rFonts w:ascii="Tahoma" w:hAnsi="Tahoma" w:cs="Tahoma"/>
          <w:sz w:val="24"/>
          <w:szCs w:val="24"/>
          <w:lang w:val="de-AT"/>
        </w:rPr>
        <w:t xml:space="preserve">auch </w:t>
      </w:r>
      <w:r w:rsidR="002C7170">
        <w:rPr>
          <w:rFonts w:ascii="Tahoma" w:hAnsi="Tahoma" w:cs="Tahoma"/>
          <w:sz w:val="24"/>
          <w:szCs w:val="24"/>
          <w:lang w:val="de-AT"/>
        </w:rPr>
        <w:t>für Menschen mit Zöliakie</w:t>
      </w:r>
      <w:r w:rsidR="002E4DBA">
        <w:rPr>
          <w:rFonts w:ascii="Tahoma" w:hAnsi="Tahoma" w:cs="Tahoma"/>
          <w:sz w:val="24"/>
          <w:szCs w:val="24"/>
          <w:lang w:val="de-AT"/>
        </w:rPr>
        <w:t xml:space="preserve"> geeignet</w:t>
      </w:r>
      <w:r w:rsidR="002C7170">
        <w:rPr>
          <w:rFonts w:ascii="Tahoma" w:hAnsi="Tahoma" w:cs="Tahoma"/>
          <w:sz w:val="24"/>
          <w:szCs w:val="24"/>
          <w:lang w:val="de-AT"/>
        </w:rPr>
        <w:t>.</w:t>
      </w:r>
      <w:r w:rsidR="00D95C81">
        <w:rPr>
          <w:rFonts w:ascii="Tahoma" w:hAnsi="Tahoma" w:cs="Tahoma"/>
          <w:sz w:val="24"/>
          <w:szCs w:val="24"/>
          <w:lang w:val="de-AT"/>
        </w:rPr>
        <w:t xml:space="preserve"> Die getrockneten Samen können lange Zeit aufbewahrt werden, ohne zu verderben. Nicht zuletzt sind sie </w:t>
      </w:r>
      <w:r w:rsidR="00F334F8">
        <w:rPr>
          <w:rFonts w:ascii="Tahoma" w:hAnsi="Tahoma" w:cs="Tahoma"/>
          <w:sz w:val="24"/>
          <w:szCs w:val="24"/>
          <w:lang w:val="de-AT"/>
        </w:rPr>
        <w:t xml:space="preserve">als Futtermittel </w:t>
      </w:r>
      <w:r w:rsidR="00D95C81">
        <w:rPr>
          <w:rFonts w:ascii="Tahoma" w:hAnsi="Tahoma" w:cs="Tahoma"/>
          <w:sz w:val="24"/>
          <w:szCs w:val="24"/>
          <w:lang w:val="de-AT"/>
        </w:rPr>
        <w:t xml:space="preserve">in der Tierhaltung </w:t>
      </w:r>
      <w:r w:rsidR="00F334F8">
        <w:rPr>
          <w:rFonts w:ascii="Tahoma" w:hAnsi="Tahoma" w:cs="Tahoma"/>
          <w:sz w:val="24"/>
          <w:szCs w:val="24"/>
          <w:lang w:val="de-AT"/>
        </w:rPr>
        <w:t>von zentraler Bedeutung.</w:t>
      </w:r>
    </w:p>
    <w:p w14:paraId="110D9489" w14:textId="77777777" w:rsidR="003A2E76" w:rsidRDefault="003A2E76" w:rsidP="000251C3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6859F3B1" w14:textId="138C866C" w:rsidR="00896BFC" w:rsidRDefault="002C7170" w:rsidP="000251C3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AT"/>
        </w:rPr>
        <w:lastRenderedPageBreak/>
        <w:t>Doch damit nicht genug. De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r Anbau von </w:t>
      </w:r>
      <w:r w:rsidR="00F334F8">
        <w:rPr>
          <w:rFonts w:ascii="Tahoma" w:hAnsi="Tahoma" w:cs="Tahoma"/>
          <w:sz w:val="24"/>
          <w:szCs w:val="24"/>
          <w:lang w:val="de-DE"/>
        </w:rPr>
        <w:t>Hülsenfrüchten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 xml:space="preserve">bietet auch für </w:t>
      </w:r>
      <w:r w:rsidRPr="005A2B06">
        <w:rPr>
          <w:rFonts w:ascii="Tahoma" w:hAnsi="Tahoma" w:cs="Tahoma"/>
          <w:sz w:val="24"/>
          <w:szCs w:val="24"/>
          <w:lang w:val="de-DE"/>
        </w:rPr>
        <w:t>Umwelt und Klima</w:t>
      </w:r>
      <w:r w:rsidR="00A16D69">
        <w:rPr>
          <w:rFonts w:ascii="Tahoma" w:hAnsi="Tahoma" w:cs="Tahoma"/>
          <w:sz w:val="24"/>
          <w:szCs w:val="24"/>
          <w:lang w:val="de-DE"/>
        </w:rPr>
        <w:t xml:space="preserve"> zahlreiche </w:t>
      </w:r>
      <w:r w:rsidR="00A30100">
        <w:rPr>
          <w:rFonts w:ascii="Tahoma" w:hAnsi="Tahoma" w:cs="Tahoma"/>
          <w:sz w:val="24"/>
          <w:szCs w:val="24"/>
          <w:lang w:val="de-DE"/>
        </w:rPr>
        <w:t>Vorteile</w:t>
      </w:r>
      <w:r w:rsidR="00F334F8">
        <w:rPr>
          <w:rFonts w:ascii="Tahoma" w:hAnsi="Tahoma" w:cs="Tahoma"/>
          <w:sz w:val="24"/>
          <w:szCs w:val="24"/>
          <w:lang w:val="de-DE"/>
        </w:rPr>
        <w:t xml:space="preserve">. </w:t>
      </w:r>
      <w:r w:rsidR="00F334F8" w:rsidRPr="00F334F8">
        <w:rPr>
          <w:rFonts w:ascii="Tahoma" w:hAnsi="Tahoma" w:cs="Tahoma"/>
          <w:sz w:val="24"/>
          <w:szCs w:val="24"/>
          <w:lang w:val="de-DE"/>
        </w:rPr>
        <w:t xml:space="preserve">Eine </w:t>
      </w:r>
      <w:proofErr w:type="gramStart"/>
      <w:r w:rsidR="00F334F8">
        <w:rPr>
          <w:rFonts w:ascii="Tahoma" w:hAnsi="Tahoma" w:cs="Tahoma"/>
          <w:sz w:val="24"/>
          <w:szCs w:val="24"/>
          <w:lang w:val="de-DE"/>
        </w:rPr>
        <w:t xml:space="preserve">ganz </w:t>
      </w:r>
      <w:r w:rsidR="00F334F8" w:rsidRPr="00F334F8">
        <w:rPr>
          <w:rFonts w:ascii="Tahoma" w:hAnsi="Tahoma" w:cs="Tahoma"/>
          <w:sz w:val="24"/>
          <w:szCs w:val="24"/>
          <w:lang w:val="de-DE"/>
        </w:rPr>
        <w:t>besondere</w:t>
      </w:r>
      <w:proofErr w:type="gramEnd"/>
      <w:r w:rsidR="00F334F8" w:rsidRPr="00F334F8">
        <w:rPr>
          <w:rFonts w:ascii="Tahoma" w:hAnsi="Tahoma" w:cs="Tahoma"/>
          <w:sz w:val="24"/>
          <w:szCs w:val="24"/>
          <w:lang w:val="de-DE"/>
        </w:rPr>
        <w:t xml:space="preserve"> Bedeutung </w:t>
      </w:r>
      <w:r w:rsidR="00F334F8">
        <w:rPr>
          <w:rFonts w:ascii="Tahoma" w:hAnsi="Tahoma" w:cs="Tahoma"/>
          <w:sz w:val="24"/>
          <w:szCs w:val="24"/>
          <w:lang w:val="de-DE"/>
        </w:rPr>
        <w:t>erlangen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 d</w:t>
      </w:r>
      <w:r w:rsidR="00896BFC" w:rsidRPr="005A2B06">
        <w:rPr>
          <w:rFonts w:ascii="Tahoma" w:hAnsi="Tahoma" w:cs="Tahoma"/>
          <w:sz w:val="24"/>
          <w:szCs w:val="24"/>
          <w:lang w:val="de-DE"/>
        </w:rPr>
        <w:t>ie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 auch Leguminosen genannten </w:t>
      </w:r>
      <w:r w:rsidR="00896BFC" w:rsidRPr="005A2B06">
        <w:rPr>
          <w:rFonts w:ascii="Tahoma" w:hAnsi="Tahoma" w:cs="Tahoma"/>
          <w:sz w:val="24"/>
          <w:szCs w:val="24"/>
          <w:lang w:val="de-DE"/>
        </w:rPr>
        <w:t>Pflanzen</w:t>
      </w:r>
      <w:r w:rsidR="00F334F8">
        <w:rPr>
          <w:rFonts w:ascii="Tahoma" w:hAnsi="Tahoma" w:cs="Tahoma"/>
          <w:sz w:val="24"/>
          <w:szCs w:val="24"/>
          <w:lang w:val="de-DE"/>
        </w:rPr>
        <w:t xml:space="preserve"> aufgrund ihrer</w:t>
      </w:r>
      <w:r w:rsidR="00F334F8" w:rsidRPr="00F334F8">
        <w:rPr>
          <w:rFonts w:ascii="Tahoma" w:hAnsi="Tahoma" w:cs="Tahoma"/>
          <w:sz w:val="24"/>
          <w:szCs w:val="24"/>
          <w:lang w:val="de-DE"/>
        </w:rPr>
        <w:t xml:space="preserve"> Fähigkeit, Luftstickstoff durch </w:t>
      </w:r>
      <w:r w:rsidR="00F334F8">
        <w:rPr>
          <w:rFonts w:ascii="Tahoma" w:hAnsi="Tahoma" w:cs="Tahoma"/>
          <w:sz w:val="24"/>
          <w:szCs w:val="24"/>
          <w:lang w:val="de-DE"/>
        </w:rPr>
        <w:t xml:space="preserve">die Symbiose mit </w:t>
      </w:r>
      <w:r w:rsidR="00F334F8" w:rsidRPr="00F334F8">
        <w:rPr>
          <w:rFonts w:ascii="Tahoma" w:hAnsi="Tahoma" w:cs="Tahoma"/>
          <w:sz w:val="24"/>
          <w:szCs w:val="24"/>
          <w:lang w:val="de-DE"/>
        </w:rPr>
        <w:t xml:space="preserve">Knöllchenbakterien in ihren Wurzeln zu binden. Dadurch </w:t>
      </w:r>
      <w:r w:rsidR="00896BFC">
        <w:rPr>
          <w:rFonts w:ascii="Tahoma" w:hAnsi="Tahoma" w:cs="Tahoma"/>
          <w:sz w:val="24"/>
          <w:szCs w:val="24"/>
          <w:lang w:val="de-DE"/>
        </w:rPr>
        <w:t>liefern</w:t>
      </w:r>
      <w:r w:rsidR="00F334F8" w:rsidRPr="00F334F8">
        <w:rPr>
          <w:rFonts w:ascii="Tahoma" w:hAnsi="Tahoma" w:cs="Tahoma"/>
          <w:sz w:val="24"/>
          <w:szCs w:val="24"/>
          <w:lang w:val="de-DE"/>
        </w:rPr>
        <w:t xml:space="preserve"> sie auch ohne Stickstoffdüngung 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Erträge und spielen eine wichtige Rolle in einer vielfältigen Fruchtfolge. Durch den Anbau von Leguminosen können Düngemittel eingespart und die Durchwurzelung der Böden verbessert werden. </w:t>
      </w:r>
      <w:r w:rsidR="007423EA">
        <w:rPr>
          <w:rFonts w:ascii="Tahoma" w:hAnsi="Tahoma" w:cs="Tahoma"/>
          <w:sz w:val="24"/>
          <w:szCs w:val="24"/>
          <w:lang w:val="de-DE"/>
        </w:rPr>
        <w:t>„</w:t>
      </w:r>
      <w:r w:rsidR="00896BFC">
        <w:rPr>
          <w:rFonts w:ascii="Tahoma" w:hAnsi="Tahoma" w:cs="Tahoma"/>
          <w:sz w:val="24"/>
          <w:szCs w:val="24"/>
          <w:lang w:val="de-DE"/>
        </w:rPr>
        <w:t>Damit verbessern Leguminosen die Bodengesundheit und Bodenfruchtbarkeit und schützen den Boden vor Erosion</w:t>
      </w:r>
      <w:r w:rsidR="007423EA">
        <w:rPr>
          <w:rFonts w:ascii="Tahoma" w:hAnsi="Tahoma" w:cs="Tahoma"/>
          <w:sz w:val="24"/>
          <w:szCs w:val="24"/>
          <w:lang w:val="de-DE"/>
        </w:rPr>
        <w:t>“, fasst Christian Fischer, Sprecher des Südtiroler Ernährungsrates, zusammen.</w:t>
      </w:r>
    </w:p>
    <w:p w14:paraId="771F454C" w14:textId="0E325788" w:rsidR="00896BFC" w:rsidRDefault="00C02949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Der Anbau und Konsum von </w:t>
      </w:r>
      <w:r w:rsidR="00B5197F">
        <w:rPr>
          <w:rFonts w:ascii="Tahoma" w:hAnsi="Tahoma" w:cs="Tahoma"/>
          <w:sz w:val="24"/>
          <w:szCs w:val="24"/>
          <w:lang w:val="de-DE"/>
        </w:rPr>
        <w:t>H</w:t>
      </w:r>
      <w:r w:rsidR="00896BFC">
        <w:rPr>
          <w:rFonts w:ascii="Tahoma" w:hAnsi="Tahoma" w:cs="Tahoma"/>
          <w:sz w:val="24"/>
          <w:szCs w:val="24"/>
          <w:lang w:val="de-DE"/>
        </w:rPr>
        <w:t>ülsenfrüchte</w:t>
      </w:r>
      <w:r>
        <w:rPr>
          <w:rFonts w:ascii="Tahoma" w:hAnsi="Tahoma" w:cs="Tahoma"/>
          <w:sz w:val="24"/>
          <w:szCs w:val="24"/>
          <w:lang w:val="de-DE"/>
        </w:rPr>
        <w:t xml:space="preserve">n </w:t>
      </w:r>
      <w:r w:rsidR="006D1E58">
        <w:rPr>
          <w:rFonts w:ascii="Tahoma" w:hAnsi="Tahoma" w:cs="Tahoma"/>
          <w:sz w:val="24"/>
          <w:szCs w:val="24"/>
          <w:lang w:val="de-DE"/>
        </w:rPr>
        <w:t>ist ein wichtiger Baustein zur Verwirklichung der globalen Ziele für nachhaltige Entwicklung (</w:t>
      </w:r>
      <w:proofErr w:type="spellStart"/>
      <w:r w:rsidR="006D1E58" w:rsidRPr="004563C9">
        <w:rPr>
          <w:rFonts w:ascii="Tahoma" w:hAnsi="Tahoma" w:cs="Tahoma"/>
          <w:i/>
          <w:iCs/>
          <w:sz w:val="24"/>
          <w:szCs w:val="24"/>
          <w:lang w:val="de-DE"/>
        </w:rPr>
        <w:t>Sustainable</w:t>
      </w:r>
      <w:proofErr w:type="spellEnd"/>
      <w:r w:rsidR="006D1E58" w:rsidRPr="004563C9">
        <w:rPr>
          <w:rFonts w:ascii="Tahoma" w:hAnsi="Tahoma" w:cs="Tahoma"/>
          <w:i/>
          <w:iCs/>
          <w:sz w:val="24"/>
          <w:szCs w:val="24"/>
          <w:lang w:val="de-DE"/>
        </w:rPr>
        <w:t xml:space="preserve"> Development Goals – SDGs</w:t>
      </w:r>
      <w:r w:rsidR="006D1E58">
        <w:rPr>
          <w:rFonts w:ascii="Tahoma" w:hAnsi="Tahoma" w:cs="Tahoma"/>
          <w:sz w:val="24"/>
          <w:szCs w:val="24"/>
          <w:lang w:val="de-DE"/>
        </w:rPr>
        <w:t>) der Vereinten Nationen</w:t>
      </w:r>
      <w:r w:rsidR="004563C9">
        <w:rPr>
          <w:rFonts w:ascii="Tahoma" w:hAnsi="Tahoma" w:cs="Tahoma"/>
          <w:sz w:val="24"/>
          <w:szCs w:val="24"/>
          <w:lang w:val="de-DE"/>
        </w:rPr>
        <w:t xml:space="preserve">, kann er doch 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weltweit dazu beitragen, Armut und Fehlernährung zu lindern, die menschliche Gesundheit und die Ernährungssicherheit zu verbessern, die Bodenfruchtbarkeit zu fördern und die Umwelt zu schützen. </w:t>
      </w:r>
      <w:r>
        <w:rPr>
          <w:rFonts w:ascii="Tahoma" w:hAnsi="Tahoma" w:cs="Tahoma"/>
          <w:sz w:val="24"/>
          <w:szCs w:val="24"/>
          <w:lang w:val="de-DE"/>
        </w:rPr>
        <w:t xml:space="preserve">Würden 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Hülsenfrüchte öfter an Stelle von Fleisch gegessen, so </w:t>
      </w:r>
      <w:r>
        <w:rPr>
          <w:rFonts w:ascii="Tahoma" w:hAnsi="Tahoma" w:cs="Tahoma"/>
          <w:sz w:val="24"/>
          <w:szCs w:val="24"/>
          <w:lang w:val="de-DE"/>
        </w:rPr>
        <w:t>könnte</w:t>
      </w:r>
      <w:r w:rsidR="00896BFC">
        <w:rPr>
          <w:rFonts w:ascii="Tahoma" w:hAnsi="Tahoma" w:cs="Tahoma"/>
          <w:sz w:val="24"/>
          <w:szCs w:val="24"/>
          <w:lang w:val="de-DE"/>
        </w:rPr>
        <w:t xml:space="preserve"> das entscheidend zum Klimaschutz beitragen.</w:t>
      </w:r>
      <w:r w:rsidR="006D1E58">
        <w:rPr>
          <w:rFonts w:ascii="Tahoma" w:hAnsi="Tahoma" w:cs="Tahoma"/>
          <w:sz w:val="24"/>
          <w:szCs w:val="24"/>
          <w:lang w:val="de-DE"/>
        </w:rPr>
        <w:t xml:space="preserve"> </w:t>
      </w:r>
    </w:p>
    <w:p w14:paraId="3B22A232" w14:textId="77777777" w:rsidR="003A2E76" w:rsidRDefault="003A2E76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595975B4" w14:textId="51080131" w:rsidR="0051686D" w:rsidRDefault="0051686D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>Länder wie Deutschland und Österreich haben</w:t>
      </w:r>
      <w:r w:rsidR="00721395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>eine nationale Eiweißpflanzenstrategie entwickelt, um den Anbau von heimischen</w:t>
      </w:r>
      <w:r w:rsidR="000C3263">
        <w:rPr>
          <w:rFonts w:ascii="Tahoma" w:hAnsi="Tahoma" w:cs="Tahoma"/>
          <w:sz w:val="24"/>
          <w:szCs w:val="24"/>
          <w:lang w:val="de-DE"/>
        </w:rPr>
        <w:t>, gentechnisch nicht veränderten L</w:t>
      </w:r>
      <w:r>
        <w:rPr>
          <w:rFonts w:ascii="Tahoma" w:hAnsi="Tahoma" w:cs="Tahoma"/>
          <w:sz w:val="24"/>
          <w:szCs w:val="24"/>
          <w:lang w:val="de-DE"/>
        </w:rPr>
        <w:t>eguminosen zu fördern</w:t>
      </w:r>
      <w:r w:rsidR="00721395">
        <w:rPr>
          <w:rFonts w:ascii="Tahoma" w:hAnsi="Tahoma" w:cs="Tahoma"/>
          <w:sz w:val="24"/>
          <w:szCs w:val="24"/>
          <w:lang w:val="de-DE"/>
        </w:rPr>
        <w:t xml:space="preserve"> und dadurch </w:t>
      </w:r>
      <w:r>
        <w:rPr>
          <w:rFonts w:ascii="Tahoma" w:hAnsi="Tahoma" w:cs="Tahoma"/>
          <w:sz w:val="24"/>
          <w:szCs w:val="24"/>
          <w:lang w:val="de-DE"/>
        </w:rPr>
        <w:t>die Landwirtschaft nachhaltiger zu machen</w:t>
      </w:r>
      <w:r w:rsidR="00272706">
        <w:rPr>
          <w:rFonts w:ascii="Tahoma" w:hAnsi="Tahoma" w:cs="Tahoma"/>
          <w:sz w:val="24"/>
          <w:szCs w:val="24"/>
          <w:lang w:val="de-DE"/>
        </w:rPr>
        <w:t xml:space="preserve"> und </w:t>
      </w:r>
      <w:r w:rsidR="00721395">
        <w:rPr>
          <w:rFonts w:ascii="Tahoma" w:hAnsi="Tahoma" w:cs="Tahoma"/>
          <w:sz w:val="24"/>
          <w:szCs w:val="24"/>
          <w:lang w:val="de-DE"/>
        </w:rPr>
        <w:t>r</w:t>
      </w:r>
      <w:r w:rsidR="00272706">
        <w:rPr>
          <w:rFonts w:ascii="Tahoma" w:hAnsi="Tahoma" w:cs="Tahoma"/>
          <w:sz w:val="24"/>
          <w:szCs w:val="24"/>
          <w:lang w:val="de-DE"/>
        </w:rPr>
        <w:t>egionale Wertschöpfungsketten zu stärken.</w:t>
      </w:r>
    </w:p>
    <w:p w14:paraId="2C9A764E" w14:textId="2BFAD0AE" w:rsidR="00B13E86" w:rsidRDefault="00B13E86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Um den Konsum von Hülsenfrüchten in Südtirol zu </w:t>
      </w:r>
      <w:r w:rsidR="00DC6307">
        <w:rPr>
          <w:rFonts w:ascii="Tahoma" w:hAnsi="Tahoma" w:cs="Tahoma"/>
          <w:sz w:val="24"/>
          <w:szCs w:val="24"/>
          <w:lang w:val="de-DE"/>
        </w:rPr>
        <w:t>erhöhen</w:t>
      </w:r>
      <w:r>
        <w:rPr>
          <w:rFonts w:ascii="Tahoma" w:hAnsi="Tahoma" w:cs="Tahoma"/>
          <w:sz w:val="24"/>
          <w:szCs w:val="24"/>
          <w:lang w:val="de-DE"/>
        </w:rPr>
        <w:t xml:space="preserve">, hat der Südtiroler Ernährungsrat </w:t>
      </w:r>
      <w:r w:rsidRPr="00B13E86">
        <w:rPr>
          <w:rFonts w:ascii="Tahoma" w:hAnsi="Tahoma" w:cs="Tahoma"/>
          <w:sz w:val="24"/>
          <w:szCs w:val="24"/>
          <w:lang w:val="de-DE"/>
        </w:rPr>
        <w:t>2019 einen Rezeptwettbewerb zum Südtiroler</w:t>
      </w:r>
      <w:r>
        <w:rPr>
          <w:rFonts w:ascii="Tahoma" w:hAnsi="Tahoma" w:cs="Tahoma"/>
          <w:sz w:val="24"/>
          <w:szCs w:val="24"/>
          <w:lang w:val="de-DE"/>
        </w:rPr>
        <w:t xml:space="preserve"> H</w:t>
      </w:r>
      <w:r w:rsidRPr="00B13E86">
        <w:rPr>
          <w:rFonts w:ascii="Tahoma" w:hAnsi="Tahoma" w:cs="Tahoma"/>
          <w:sz w:val="24"/>
          <w:szCs w:val="24"/>
          <w:lang w:val="de-DE"/>
        </w:rPr>
        <w:t>ülsenfrüchtegericht des Jahres</w:t>
      </w:r>
      <w:r>
        <w:rPr>
          <w:rFonts w:ascii="Tahoma" w:hAnsi="Tahoma" w:cs="Tahoma"/>
          <w:sz w:val="24"/>
          <w:szCs w:val="24"/>
          <w:lang w:val="de-DE"/>
        </w:rPr>
        <w:t xml:space="preserve"> </w:t>
      </w:r>
      <w:r w:rsidRPr="00B13E86">
        <w:rPr>
          <w:rFonts w:ascii="Tahoma" w:hAnsi="Tahoma" w:cs="Tahoma"/>
          <w:sz w:val="24"/>
          <w:szCs w:val="24"/>
          <w:lang w:val="de-DE"/>
        </w:rPr>
        <w:t xml:space="preserve">durchgeführt. Aus den Einsendungen wurde monatlich </w:t>
      </w:r>
      <w:r>
        <w:rPr>
          <w:rFonts w:ascii="Tahoma" w:hAnsi="Tahoma" w:cs="Tahoma"/>
          <w:sz w:val="24"/>
          <w:szCs w:val="24"/>
          <w:lang w:val="de-DE"/>
        </w:rPr>
        <w:t>das Rezept des Monats</w:t>
      </w:r>
      <w:r w:rsidR="00DC6307">
        <w:rPr>
          <w:rFonts w:ascii="Tahoma" w:hAnsi="Tahoma" w:cs="Tahoma"/>
          <w:sz w:val="24"/>
          <w:szCs w:val="24"/>
          <w:lang w:val="de-DE"/>
        </w:rPr>
        <w:t xml:space="preserve"> u</w:t>
      </w:r>
      <w:r>
        <w:rPr>
          <w:rFonts w:ascii="Tahoma" w:hAnsi="Tahoma" w:cs="Tahoma"/>
          <w:sz w:val="24"/>
          <w:szCs w:val="24"/>
          <w:lang w:val="de-DE"/>
        </w:rPr>
        <w:t>nd aus diesen wiederum das Südtiroler Hülsenfrüchtegericht des Jahres</w:t>
      </w:r>
      <w:r w:rsidR="00DC6307">
        <w:rPr>
          <w:rFonts w:ascii="Tahoma" w:hAnsi="Tahoma" w:cs="Tahoma"/>
          <w:sz w:val="24"/>
          <w:szCs w:val="24"/>
          <w:lang w:val="de-DE"/>
        </w:rPr>
        <w:t xml:space="preserve"> gewählt</w:t>
      </w:r>
      <w:r>
        <w:rPr>
          <w:rFonts w:ascii="Tahoma" w:hAnsi="Tahoma" w:cs="Tahoma"/>
          <w:sz w:val="24"/>
          <w:szCs w:val="24"/>
          <w:lang w:val="de-DE"/>
        </w:rPr>
        <w:t xml:space="preserve">. </w:t>
      </w:r>
      <w:r w:rsidR="00FD1B1F">
        <w:rPr>
          <w:rFonts w:ascii="Tahoma" w:hAnsi="Tahoma" w:cs="Tahoma"/>
          <w:sz w:val="24"/>
          <w:szCs w:val="24"/>
          <w:lang w:val="de-DE"/>
        </w:rPr>
        <w:t>Das Siegerrezept (Zucchini-Linsen-Lasagne) sowie einige weitere Rezepte sind auf YouTube als Koch-Videos verfügbar:</w:t>
      </w:r>
      <w:r w:rsidR="00FD1B1F" w:rsidRPr="00FD1B1F">
        <w:rPr>
          <w:lang w:val="de-AT"/>
        </w:rPr>
        <w:t xml:space="preserve"> </w:t>
      </w:r>
      <w:hyperlink r:id="rId8" w:history="1">
        <w:r w:rsidR="00FD1B1F" w:rsidRPr="0002527F">
          <w:rPr>
            <w:rStyle w:val="Hyperlink"/>
            <w:rFonts w:ascii="Tahoma" w:hAnsi="Tahoma" w:cs="Tahoma"/>
            <w:sz w:val="24"/>
            <w:szCs w:val="24"/>
            <w:lang w:val="de-DE"/>
          </w:rPr>
          <w:t>https://www.youtube.com/channel/UC8tU-bLm2FizWHqhvuG7tdQ</w:t>
        </w:r>
      </w:hyperlink>
    </w:p>
    <w:p w14:paraId="7649B71C" w14:textId="77777777" w:rsidR="00FD1B1F" w:rsidRDefault="00FD1B1F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7753EA5E" w14:textId="695305C4" w:rsidR="00FD1B1F" w:rsidRDefault="00FD1B1F" w:rsidP="00B13E8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7B38EF96" w14:textId="37B26870" w:rsidR="007535CE" w:rsidRDefault="007535CE" w:rsidP="00A33C59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de-AT"/>
        </w:rPr>
      </w:pPr>
      <w:r>
        <w:rPr>
          <w:rFonts w:ascii="Tahoma" w:hAnsi="Tahoma" w:cs="Tahoma"/>
          <w:sz w:val="24"/>
          <w:szCs w:val="24"/>
          <w:lang w:val="de-DE"/>
        </w:rPr>
        <w:t>&gt;&gt;&gt; Link für vertiefende Informationen zum Internationalen Tag der Hülsenfrüchte</w:t>
      </w:r>
      <w:r w:rsidR="00896DE2">
        <w:rPr>
          <w:rFonts w:ascii="Tahoma" w:hAnsi="Tahoma" w:cs="Tahoma"/>
          <w:sz w:val="24"/>
          <w:szCs w:val="24"/>
          <w:lang w:val="de-DE"/>
        </w:rPr>
        <w:t xml:space="preserve"> </w:t>
      </w:r>
      <w:r w:rsidR="00896DE2" w:rsidRPr="007535CE">
        <w:rPr>
          <w:rFonts w:ascii="Tahoma" w:hAnsi="Tahoma" w:cs="Tahoma"/>
          <w:sz w:val="24"/>
          <w:szCs w:val="24"/>
          <w:lang w:val="de-AT"/>
        </w:rPr>
        <w:t>(in en</w:t>
      </w:r>
      <w:r w:rsidR="00896DE2">
        <w:rPr>
          <w:rFonts w:ascii="Tahoma" w:hAnsi="Tahoma" w:cs="Tahoma"/>
          <w:sz w:val="24"/>
          <w:szCs w:val="24"/>
          <w:lang w:val="de-AT"/>
        </w:rPr>
        <w:t xml:space="preserve">glischer Sprache): </w:t>
      </w:r>
      <w:hyperlink r:id="rId9" w:history="1">
        <w:r w:rsidRPr="007535CE">
          <w:rPr>
            <w:rStyle w:val="Hyperlink"/>
            <w:rFonts w:ascii="Tahoma" w:hAnsi="Tahoma" w:cs="Tahoma"/>
            <w:sz w:val="24"/>
            <w:szCs w:val="24"/>
            <w:lang w:val="de-AT"/>
          </w:rPr>
          <w:t>http://www.fao.org/world-pulses-day/en/</w:t>
        </w:r>
      </w:hyperlink>
      <w:r w:rsidRPr="007535CE">
        <w:rPr>
          <w:rFonts w:ascii="Tahoma" w:hAnsi="Tahoma" w:cs="Tahoma"/>
          <w:sz w:val="24"/>
          <w:szCs w:val="24"/>
          <w:lang w:val="de-AT"/>
        </w:rPr>
        <w:t xml:space="preserve"> </w:t>
      </w:r>
    </w:p>
    <w:p w14:paraId="55AF0794" w14:textId="20ECDDDC" w:rsidR="007535CE" w:rsidRDefault="007535CE" w:rsidP="00A33C59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de-AT"/>
        </w:rPr>
      </w:pPr>
    </w:p>
    <w:p w14:paraId="3A080961" w14:textId="77777777" w:rsidR="00CC4519" w:rsidRPr="007535CE" w:rsidRDefault="00CC4519" w:rsidP="00A33C59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de-AT"/>
        </w:rPr>
      </w:pPr>
    </w:p>
    <w:p w14:paraId="7F014385" w14:textId="223B0A0A" w:rsidR="00A33C59" w:rsidRPr="00AE7B06" w:rsidRDefault="00A33C59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AE7B06">
        <w:rPr>
          <w:rFonts w:ascii="Tahoma" w:hAnsi="Tahoma" w:cs="Tahoma"/>
          <w:b/>
          <w:bCs/>
          <w:lang w:val="de-AT"/>
        </w:rPr>
        <w:t>Kontakte für Interviews:</w:t>
      </w:r>
    </w:p>
    <w:p w14:paraId="6E8837CE" w14:textId="50246DB0" w:rsidR="00A33C59" w:rsidRPr="00AE7B06" w:rsidRDefault="00A33C59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AE7B06">
        <w:rPr>
          <w:rFonts w:ascii="Tahoma" w:hAnsi="Tahoma" w:cs="Tahoma"/>
          <w:lang w:val="de-AT"/>
        </w:rPr>
        <w:t>Sprecher und Sprecherin des Südtiroler Ernährungsrat</w:t>
      </w:r>
      <w:r w:rsidR="00DC6307">
        <w:rPr>
          <w:rFonts w:ascii="Tahoma" w:hAnsi="Tahoma" w:cs="Tahoma"/>
          <w:lang w:val="de-AT"/>
        </w:rPr>
        <w:t>e</w:t>
      </w:r>
      <w:r w:rsidRPr="00AE7B06">
        <w:rPr>
          <w:rFonts w:ascii="Tahoma" w:hAnsi="Tahoma" w:cs="Tahoma"/>
          <w:lang w:val="de-AT"/>
        </w:rPr>
        <w:t>s:</w:t>
      </w:r>
    </w:p>
    <w:p w14:paraId="7AD1C8A7" w14:textId="77777777" w:rsidR="00A33C59" w:rsidRPr="00AE7B06" w:rsidRDefault="00A33C59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AE7B06">
        <w:rPr>
          <w:rFonts w:ascii="Tahoma" w:hAnsi="Tahoma" w:cs="Tahoma"/>
          <w:lang w:val="de-AT"/>
        </w:rPr>
        <w:t>Christian Fischer, Tel. 0471 017 170</w:t>
      </w:r>
    </w:p>
    <w:p w14:paraId="5D0BA162" w14:textId="585394DA" w:rsidR="00A33C59" w:rsidRDefault="00A33C59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AE7B06">
        <w:rPr>
          <w:rFonts w:ascii="Tahoma" w:hAnsi="Tahoma" w:cs="Tahoma"/>
          <w:lang w:val="de-AT"/>
        </w:rPr>
        <w:t>Silke Raffeiner, Tel. 340 46 11 432</w:t>
      </w:r>
    </w:p>
    <w:p w14:paraId="19825B78" w14:textId="0E8F90FD" w:rsidR="004D13D8" w:rsidRDefault="004D13D8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  <w:hyperlink r:id="rId10" w:history="1">
        <w:r w:rsidRPr="00557030">
          <w:rPr>
            <w:rStyle w:val="Hyperlink"/>
            <w:rFonts w:ascii="Tahoma" w:hAnsi="Tahoma" w:cs="Tahoma"/>
            <w:lang w:val="de-AT"/>
          </w:rPr>
          <w:t>http://www.ernaehrungsratsuedtirol.wordpress.com/</w:t>
        </w:r>
      </w:hyperlink>
    </w:p>
    <w:p w14:paraId="76165209" w14:textId="77777777" w:rsidR="004D13D8" w:rsidRPr="00AE7B06" w:rsidRDefault="004D13D8" w:rsidP="00A33C59">
      <w:pPr>
        <w:spacing w:after="0" w:line="240" w:lineRule="auto"/>
        <w:jc w:val="right"/>
        <w:rPr>
          <w:rFonts w:ascii="Tahoma" w:hAnsi="Tahoma" w:cs="Tahoma"/>
          <w:lang w:val="de-AT"/>
        </w:rPr>
      </w:pPr>
    </w:p>
    <w:sectPr w:rsidR="004D13D8" w:rsidRPr="00AE7B06" w:rsidSect="003F1A12">
      <w:footerReference w:type="default" r:id="rId11"/>
      <w:pgSz w:w="11906" w:h="16838" w:code="9"/>
      <w:pgMar w:top="1418" w:right="1134" w:bottom="2552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3F59E5" w14:textId="77777777" w:rsidR="00A66A69" w:rsidRDefault="00A66A69" w:rsidP="00F57D6B">
      <w:pPr>
        <w:spacing w:after="0" w:line="240" w:lineRule="auto"/>
      </w:pPr>
      <w:r>
        <w:separator/>
      </w:r>
    </w:p>
  </w:endnote>
  <w:endnote w:type="continuationSeparator" w:id="0">
    <w:p w14:paraId="3A045912" w14:textId="77777777" w:rsidR="00A66A69" w:rsidRDefault="00A66A69" w:rsidP="00F57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F43B6" w14:textId="170F993F" w:rsidR="00F57D6B" w:rsidRDefault="003F1A12">
    <w:pPr>
      <w:pStyle w:val="Fu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B81E79" wp14:editId="5D10DBB8">
          <wp:simplePos x="0" y="0"/>
          <wp:positionH relativeFrom="column">
            <wp:posOffset>-905841</wp:posOffset>
          </wp:positionH>
          <wp:positionV relativeFrom="paragraph">
            <wp:posOffset>-922655</wp:posOffset>
          </wp:positionV>
          <wp:extent cx="7762240" cy="1534160"/>
          <wp:effectExtent l="0" t="0" r="0" b="889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197" b="8191"/>
                  <a:stretch/>
                </pic:blipFill>
                <pic:spPr bwMode="auto">
                  <a:xfrm>
                    <a:off x="0" y="0"/>
                    <a:ext cx="7762240" cy="1534160"/>
                  </a:xfrm>
                  <a:prstGeom prst="rect">
                    <a:avLst/>
                  </a:prstGeom>
                  <a:gradFill>
                    <a:gsLst>
                      <a:gs pos="0">
                        <a:srgbClr val="5B9BD5">
                          <a:lumMod val="5000"/>
                          <a:lumOff val="95000"/>
                          <a:alpha val="50000"/>
                        </a:srgbClr>
                      </a:gs>
                      <a:gs pos="74000">
                        <a:srgbClr val="5B9BD5">
                          <a:lumMod val="45000"/>
                          <a:lumOff val="55000"/>
                        </a:srgbClr>
                      </a:gs>
                      <a:gs pos="83000">
                        <a:srgbClr val="5B9BD5">
                          <a:lumMod val="45000"/>
                          <a:lumOff val="55000"/>
                        </a:srgbClr>
                      </a:gs>
                      <a:gs pos="100000">
                        <a:srgbClr val="5B9BD5">
                          <a:lumMod val="30000"/>
                          <a:lumOff val="70000"/>
                        </a:srgbClr>
                      </a:gs>
                    </a:gsLst>
                    <a:lin ang="5400000" scaled="1"/>
                  </a:gra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FBC83A" wp14:editId="4C76CD71">
              <wp:simplePos x="0" y="0"/>
              <wp:positionH relativeFrom="column">
                <wp:posOffset>4062095</wp:posOffset>
              </wp:positionH>
              <wp:positionV relativeFrom="paragraph">
                <wp:posOffset>364186</wp:posOffset>
              </wp:positionV>
              <wp:extent cx="2558878" cy="241296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8878" cy="24129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093116" w14:textId="77777777" w:rsidR="003F1A12" w:rsidRPr="00F57D6B" w:rsidRDefault="003F1A12" w:rsidP="003F1A12">
                          <w:pPr>
                            <w:jc w:val="right"/>
                            <w:rPr>
                              <w:rFonts w:ascii="Tahoma" w:hAnsi="Tahoma" w:cs="Tahoma"/>
                              <w:color w:val="00B0F0"/>
                              <w:sz w:val="16"/>
                              <w:szCs w:val="16"/>
                              <w:lang w:val="de-DE"/>
                            </w:rPr>
                          </w:pPr>
                          <w:r w:rsidRPr="00F57D6B">
                            <w:rPr>
                              <w:rFonts w:ascii="Tahoma" w:hAnsi="Tahoma" w:cs="Tahoma"/>
                              <w:color w:val="00B0F0"/>
                              <w:sz w:val="16"/>
                              <w:szCs w:val="16"/>
                              <w:lang w:val="de-DE"/>
                            </w:rPr>
                            <w:t>© Fachschule für Hauswirtschaft und Ernährung Haslach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FBC83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9.85pt;margin-top:28.7pt;width:201.5pt;height:1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" filled="f" stroked="f">
              <v:textbox>
                <w:txbxContent>
                  <w:p w14:paraId="7B093116" w14:textId="77777777" w:rsidR="003F1A12" w:rsidRPr="00F57D6B" w:rsidRDefault="003F1A12" w:rsidP="003F1A12">
                    <w:pPr>
                      <w:jc w:val="right"/>
                      <w:rPr>
                        <w:rFonts w:ascii="Tahoma" w:hAnsi="Tahoma" w:cs="Tahoma"/>
                        <w:color w:val="00B0F0"/>
                        <w:sz w:val="16"/>
                        <w:szCs w:val="16"/>
                        <w:lang w:val="de-DE"/>
                      </w:rPr>
                    </w:pPr>
                    <w:r w:rsidRPr="00F57D6B">
                      <w:rPr>
                        <w:rFonts w:ascii="Tahoma" w:hAnsi="Tahoma" w:cs="Tahoma"/>
                        <w:color w:val="00B0F0"/>
                        <w:sz w:val="16"/>
                        <w:szCs w:val="16"/>
                        <w:lang w:val="de-DE"/>
                      </w:rPr>
                      <w:t>© Fachschule für Hauswirtschaft und Ernährung Haslach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A8BD06" w14:textId="77777777" w:rsidR="00A66A69" w:rsidRDefault="00A66A69" w:rsidP="00F57D6B">
      <w:pPr>
        <w:spacing w:after="0" w:line="240" w:lineRule="auto"/>
      </w:pPr>
      <w:r>
        <w:separator/>
      </w:r>
    </w:p>
  </w:footnote>
  <w:footnote w:type="continuationSeparator" w:id="0">
    <w:p w14:paraId="55E0580E" w14:textId="77777777" w:rsidR="00A66A69" w:rsidRDefault="00A66A69" w:rsidP="00F57D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853945"/>
    <w:multiLevelType w:val="hybridMultilevel"/>
    <w:tmpl w:val="8526A3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484F2C"/>
    <w:multiLevelType w:val="hybridMultilevel"/>
    <w:tmpl w:val="196461AC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142"/>
    <w:rsid w:val="00013074"/>
    <w:rsid w:val="0001379A"/>
    <w:rsid w:val="00014A34"/>
    <w:rsid w:val="00022E76"/>
    <w:rsid w:val="000251C3"/>
    <w:rsid w:val="00076D26"/>
    <w:rsid w:val="000A328E"/>
    <w:rsid w:val="000C3263"/>
    <w:rsid w:val="000D625E"/>
    <w:rsid w:val="000F380E"/>
    <w:rsid w:val="00170E0A"/>
    <w:rsid w:val="001F4E1E"/>
    <w:rsid w:val="002307DC"/>
    <w:rsid w:val="00254E9F"/>
    <w:rsid w:val="00263770"/>
    <w:rsid w:val="00272706"/>
    <w:rsid w:val="002830AB"/>
    <w:rsid w:val="002A7A20"/>
    <w:rsid w:val="002C7170"/>
    <w:rsid w:val="002E4DBA"/>
    <w:rsid w:val="00315A71"/>
    <w:rsid w:val="003232D5"/>
    <w:rsid w:val="003A2E76"/>
    <w:rsid w:val="003F1A12"/>
    <w:rsid w:val="004269D3"/>
    <w:rsid w:val="004563C9"/>
    <w:rsid w:val="004604E0"/>
    <w:rsid w:val="00462006"/>
    <w:rsid w:val="00474C54"/>
    <w:rsid w:val="00474EC4"/>
    <w:rsid w:val="00490479"/>
    <w:rsid w:val="004B53E3"/>
    <w:rsid w:val="004D13D8"/>
    <w:rsid w:val="004F7DEE"/>
    <w:rsid w:val="00512C07"/>
    <w:rsid w:val="0051686D"/>
    <w:rsid w:val="005329C6"/>
    <w:rsid w:val="005A2B06"/>
    <w:rsid w:val="005A2B0D"/>
    <w:rsid w:val="006D1E58"/>
    <w:rsid w:val="007056F7"/>
    <w:rsid w:val="00707742"/>
    <w:rsid w:val="00721395"/>
    <w:rsid w:val="007423EA"/>
    <w:rsid w:val="00742BB2"/>
    <w:rsid w:val="007535CE"/>
    <w:rsid w:val="0076165B"/>
    <w:rsid w:val="007617A3"/>
    <w:rsid w:val="00796CE5"/>
    <w:rsid w:val="007C0805"/>
    <w:rsid w:val="007E49AE"/>
    <w:rsid w:val="008437BD"/>
    <w:rsid w:val="00896BFC"/>
    <w:rsid w:val="00896DE2"/>
    <w:rsid w:val="008A3485"/>
    <w:rsid w:val="008C4B68"/>
    <w:rsid w:val="008D0D93"/>
    <w:rsid w:val="008E08D3"/>
    <w:rsid w:val="008E2695"/>
    <w:rsid w:val="00943B68"/>
    <w:rsid w:val="009C1A99"/>
    <w:rsid w:val="00A02FA8"/>
    <w:rsid w:val="00A16D69"/>
    <w:rsid w:val="00A30100"/>
    <w:rsid w:val="00A33C59"/>
    <w:rsid w:val="00A33FCC"/>
    <w:rsid w:val="00A66A69"/>
    <w:rsid w:val="00AE7B06"/>
    <w:rsid w:val="00B13E86"/>
    <w:rsid w:val="00B5197F"/>
    <w:rsid w:val="00BD657B"/>
    <w:rsid w:val="00BF56C3"/>
    <w:rsid w:val="00C02949"/>
    <w:rsid w:val="00C859AB"/>
    <w:rsid w:val="00CC4519"/>
    <w:rsid w:val="00CD3E72"/>
    <w:rsid w:val="00CD6881"/>
    <w:rsid w:val="00CF75FA"/>
    <w:rsid w:val="00D06513"/>
    <w:rsid w:val="00D42D7A"/>
    <w:rsid w:val="00D6331E"/>
    <w:rsid w:val="00D70B0B"/>
    <w:rsid w:val="00D95C81"/>
    <w:rsid w:val="00DC6307"/>
    <w:rsid w:val="00DD39A8"/>
    <w:rsid w:val="00E56E34"/>
    <w:rsid w:val="00E807CE"/>
    <w:rsid w:val="00EE3E57"/>
    <w:rsid w:val="00EE4DBF"/>
    <w:rsid w:val="00F23116"/>
    <w:rsid w:val="00F334F8"/>
    <w:rsid w:val="00F47B53"/>
    <w:rsid w:val="00F57D6B"/>
    <w:rsid w:val="00FA5888"/>
    <w:rsid w:val="00FA7759"/>
    <w:rsid w:val="00FB1142"/>
    <w:rsid w:val="00FD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9758"/>
  <w15:chartTrackingRefBased/>
  <w15:docId w15:val="{C0E42C26-3348-43ED-88D7-2937D510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807CE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2830AB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06513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065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0651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0651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065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0651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6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6513"/>
    <w:rPr>
      <w:rFonts w:ascii="Segoe UI" w:hAnsi="Segoe UI" w:cs="Segoe UI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59A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7D6B"/>
  </w:style>
  <w:style w:type="paragraph" w:styleId="Fuzeile">
    <w:name w:val="footer"/>
    <w:basedOn w:val="Standard"/>
    <w:link w:val="Fu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7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8tU-bLm2FizWHqhvuG7tdQ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ernaehrungsratsuedtirol.word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o.org/world-pulses-day/en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3491</Characters>
  <Application>Microsoft Office Word</Application>
  <DocSecurity>0</DocSecurity>
  <Lines>29</Lines>
  <Paragraphs>8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Scientificnetwork</Company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 Christian</dc:creator>
  <cp:keywords/>
  <dc:description/>
  <cp:lastModifiedBy>Silke Raffeiner</cp:lastModifiedBy>
  <cp:revision>40</cp:revision>
  <cp:lastPrinted>2019-02-12T12:51:00Z</cp:lastPrinted>
  <dcterms:created xsi:type="dcterms:W3CDTF">2021-02-07T14:20:00Z</dcterms:created>
  <dcterms:modified xsi:type="dcterms:W3CDTF">2021-02-09T09:01:00Z</dcterms:modified>
</cp:coreProperties>
</file>